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1A7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;</w:t>
      </w:r>
    </w:p>
    <w:p w:rsidR="00D021A7" w:rsidRPr="00DD05E4" w:rsidRDefault="00D021A7" w:rsidP="00485495">
      <w:pPr>
        <w:ind w:left="708"/>
        <w:jc w:val="center"/>
        <w:rPr>
          <w:b/>
          <w:bCs w:val="0"/>
        </w:rPr>
      </w:pPr>
      <w:r w:rsidRPr="00DD05E4">
        <w:rPr>
          <w:b/>
        </w:rPr>
        <w:t xml:space="preserve">KIP </w:t>
      </w:r>
      <w:proofErr w:type="spellStart"/>
      <w:proofErr w:type="gramStart"/>
      <w:r w:rsidRPr="00DD05E4">
        <w:rPr>
          <w:b/>
        </w:rPr>
        <w:t>spol.s</w:t>
      </w:r>
      <w:proofErr w:type="spellEnd"/>
      <w:r w:rsidRPr="00DD05E4">
        <w:rPr>
          <w:b/>
        </w:rPr>
        <w:t xml:space="preserve"> r.</w:t>
      </w:r>
      <w:proofErr w:type="gramEnd"/>
      <w:r w:rsidRPr="00DD05E4">
        <w:rPr>
          <w:b/>
        </w:rPr>
        <w:t>o. LITOMYŠL</w:t>
      </w:r>
    </w:p>
    <w:p w:rsidR="00D021A7" w:rsidRPr="00DD05E4" w:rsidRDefault="00D021A7" w:rsidP="00485495">
      <w:pPr>
        <w:jc w:val="center"/>
      </w:pPr>
      <w:r w:rsidRPr="00DD05E4">
        <w:t>projektová a inženýrská činnost  IČO 15036499</w:t>
      </w:r>
    </w:p>
    <w:p w:rsidR="00D021A7" w:rsidRPr="00DD05E4" w:rsidRDefault="00D021A7" w:rsidP="00485495">
      <w:pPr>
        <w:jc w:val="center"/>
      </w:pPr>
      <w:proofErr w:type="spellStart"/>
      <w:r w:rsidRPr="00DD05E4">
        <w:t>Toulovcovo</w:t>
      </w:r>
      <w:proofErr w:type="spellEnd"/>
      <w:r w:rsidRPr="00DD05E4">
        <w:t xml:space="preserve"> </w:t>
      </w:r>
      <w:proofErr w:type="gramStart"/>
      <w:r w:rsidRPr="00DD05E4">
        <w:t>nám.156</w:t>
      </w:r>
      <w:proofErr w:type="gramEnd"/>
      <w:r w:rsidRPr="00DD05E4">
        <w:t xml:space="preserve"> , Litomyšl 570 01 </w:t>
      </w:r>
    </w:p>
    <w:p w:rsidR="00D021A7" w:rsidRPr="00DD05E4" w:rsidRDefault="00D021A7" w:rsidP="00485495">
      <w:pPr>
        <w:jc w:val="center"/>
      </w:pPr>
      <w:r w:rsidRPr="00DD05E4">
        <w:t>tel 461</w:t>
      </w:r>
      <w:r>
        <w:t xml:space="preserve">612270   </w:t>
      </w:r>
    </w:p>
    <w:p w:rsidR="00D021A7" w:rsidRPr="00DD05E4" w:rsidRDefault="00D021A7" w:rsidP="00485495">
      <w:pPr>
        <w:jc w:val="center"/>
      </w:pPr>
      <w:r w:rsidRPr="00DD05E4">
        <w:t>e-mail</w:t>
      </w:r>
      <w:r>
        <w:t>:absolon@kip</w:t>
      </w:r>
      <w:r w:rsidRPr="00DD05E4">
        <w:t>.cz</w:t>
      </w: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tabs>
          <w:tab w:val="left" w:pos="1860"/>
        </w:tabs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AF7030" w:rsidRDefault="00D021A7" w:rsidP="00485495">
      <w:pPr>
        <w:autoSpaceDE w:val="0"/>
        <w:autoSpaceDN w:val="0"/>
        <w:adjustRightInd w:val="0"/>
        <w:jc w:val="center"/>
        <w:rPr>
          <w:b/>
          <w:bCs w:val="0"/>
          <w:color w:val="000000"/>
          <w:sz w:val="40"/>
          <w:szCs w:val="40"/>
        </w:rPr>
      </w:pPr>
      <w:r w:rsidRPr="00AF7030">
        <w:rPr>
          <w:b/>
          <w:color w:val="000000"/>
          <w:sz w:val="40"/>
          <w:szCs w:val="40"/>
        </w:rPr>
        <w:t>B</w:t>
      </w:r>
      <w:r>
        <w:rPr>
          <w:b/>
          <w:color w:val="000000"/>
          <w:sz w:val="40"/>
          <w:szCs w:val="40"/>
        </w:rPr>
        <w:t>.</w:t>
      </w:r>
      <w:r w:rsidRPr="00AF7030">
        <w:rPr>
          <w:b/>
          <w:color w:val="000000"/>
          <w:sz w:val="40"/>
          <w:szCs w:val="40"/>
        </w:rPr>
        <w:t xml:space="preserve"> SOUHRNNÁ TECHNICKÁ ZPRÁVA</w:t>
      </w:r>
    </w:p>
    <w:p w:rsidR="00D021A7" w:rsidRPr="00485495" w:rsidRDefault="00D021A7" w:rsidP="00485495">
      <w:pPr>
        <w:autoSpaceDE w:val="0"/>
        <w:autoSpaceDN w:val="0"/>
        <w:adjustRightInd w:val="0"/>
        <w:rPr>
          <w:b/>
          <w:bCs w:val="0"/>
          <w:color w:val="000000"/>
          <w:sz w:val="40"/>
          <w:szCs w:val="40"/>
        </w:rPr>
      </w:pPr>
    </w:p>
    <w:p w:rsidR="00D021A7" w:rsidRPr="00DD05E4" w:rsidRDefault="00D021A7" w:rsidP="00485495">
      <w:pPr>
        <w:jc w:val="center"/>
      </w:pPr>
      <w:r>
        <w:t xml:space="preserve">Příloha </w:t>
      </w:r>
      <w:proofErr w:type="gramStart"/>
      <w:r>
        <w:t>č.1</w:t>
      </w:r>
      <w:r w:rsidRPr="00DD05E4">
        <w:t xml:space="preserve"> vyhláš</w:t>
      </w:r>
      <w:r>
        <w:t>ky</w:t>
      </w:r>
      <w:proofErr w:type="gramEnd"/>
      <w:r w:rsidRPr="00DD05E4">
        <w:t xml:space="preserve"> č. </w:t>
      </w:r>
      <w:r>
        <w:t>499</w:t>
      </w:r>
      <w:r w:rsidRPr="00DD05E4">
        <w:t xml:space="preserve">/2006 </w:t>
      </w:r>
      <w:proofErr w:type="spellStart"/>
      <w:r w:rsidRPr="00DD05E4">
        <w:t>Sb</w:t>
      </w:r>
      <w:proofErr w:type="spellEnd"/>
      <w:r>
        <w:t>, změny 62/2013 Sb</w:t>
      </w:r>
      <w:r w:rsidRPr="00DD05E4">
        <w:t>.</w:t>
      </w:r>
    </w:p>
    <w:p w:rsidR="00D021A7" w:rsidRPr="00DD05E4" w:rsidRDefault="00D021A7" w:rsidP="00485495">
      <w:pPr>
        <w:jc w:val="center"/>
      </w:pPr>
    </w:p>
    <w:p w:rsidR="00D021A7" w:rsidRPr="00DD05E4" w:rsidRDefault="00D021A7" w:rsidP="00485495">
      <w:pPr>
        <w:jc w:val="center"/>
      </w:pPr>
    </w:p>
    <w:p w:rsidR="00D021A7" w:rsidRPr="00DD05E4" w:rsidRDefault="00D021A7" w:rsidP="00485495"/>
    <w:p w:rsidR="00D021A7" w:rsidRPr="00DD05E4" w:rsidRDefault="00D021A7" w:rsidP="00485495"/>
    <w:p w:rsidR="00D021A7" w:rsidRPr="00DD05E4" w:rsidRDefault="00D021A7" w:rsidP="00485495"/>
    <w:p w:rsidR="00D021A7" w:rsidRPr="00DD05E4" w:rsidRDefault="00D021A7" w:rsidP="00485495"/>
    <w:p w:rsidR="00D021A7" w:rsidRDefault="00D021A7" w:rsidP="00485495"/>
    <w:p w:rsidR="00D021A7" w:rsidRPr="00DD05E4" w:rsidRDefault="00D021A7" w:rsidP="00485495"/>
    <w:p w:rsidR="00D021A7" w:rsidRPr="00DD05E4" w:rsidRDefault="00D021A7" w:rsidP="000A7B5F">
      <w:r>
        <w:t xml:space="preserve"> </w:t>
      </w:r>
      <w:r w:rsidRPr="00DD05E4">
        <w:t xml:space="preserve">  </w:t>
      </w:r>
    </w:p>
    <w:p w:rsidR="00D021A7" w:rsidRDefault="00D021A7" w:rsidP="000A7B5F">
      <w:pPr>
        <w:rPr>
          <w:b/>
          <w:bCs w:val="0"/>
        </w:rPr>
      </w:pPr>
      <w:proofErr w:type="gramStart"/>
      <w:r w:rsidRPr="00DD05E4">
        <w:t xml:space="preserve">Stavba            :   </w:t>
      </w:r>
      <w:r w:rsidR="00760E4B">
        <w:rPr>
          <w:b/>
        </w:rPr>
        <w:t>REKONSTRUKCE</w:t>
      </w:r>
      <w:proofErr w:type="gramEnd"/>
      <w:r w:rsidR="00760E4B">
        <w:rPr>
          <w:b/>
        </w:rPr>
        <w:t xml:space="preserve"> ULICE PARTYZÁNSKÁ V LITOMYŠLI</w:t>
      </w:r>
    </w:p>
    <w:p w:rsidR="00D021A7" w:rsidRPr="009235C1" w:rsidRDefault="00D021A7" w:rsidP="000A7B5F"/>
    <w:p w:rsidR="00D021A7" w:rsidRPr="009235C1" w:rsidRDefault="00D021A7" w:rsidP="000A7B5F">
      <w:r w:rsidRPr="009235C1">
        <w:t xml:space="preserve">Místo </w:t>
      </w:r>
      <w:proofErr w:type="gramStart"/>
      <w:r w:rsidRPr="009235C1">
        <w:t xml:space="preserve">stavby   :  </w:t>
      </w:r>
      <w:r>
        <w:rPr>
          <w:b/>
        </w:rPr>
        <w:t xml:space="preserve"> Litomyšl</w:t>
      </w:r>
      <w:proofErr w:type="gramEnd"/>
      <w:r>
        <w:rPr>
          <w:b/>
        </w:rPr>
        <w:t xml:space="preserve"> </w:t>
      </w:r>
      <w:r w:rsidR="00760E4B">
        <w:rPr>
          <w:b/>
        </w:rPr>
        <w:t xml:space="preserve"> </w:t>
      </w:r>
    </w:p>
    <w:p w:rsidR="00D021A7" w:rsidRPr="009235C1" w:rsidRDefault="00D021A7" w:rsidP="000A7B5F"/>
    <w:p w:rsidR="00D021A7" w:rsidRDefault="00D021A7" w:rsidP="000A7B5F">
      <w:pPr>
        <w:rPr>
          <w:b/>
          <w:bCs w:val="0"/>
        </w:rPr>
      </w:pPr>
      <w:proofErr w:type="gramStart"/>
      <w:r w:rsidRPr="009235C1">
        <w:t xml:space="preserve">Investor          :    </w:t>
      </w:r>
      <w:r>
        <w:rPr>
          <w:b/>
        </w:rPr>
        <w:t>MĚSTO</w:t>
      </w:r>
      <w:proofErr w:type="gramEnd"/>
      <w:r>
        <w:rPr>
          <w:b/>
        </w:rPr>
        <w:t xml:space="preserve"> LITOMYŠL, Bří Šťastných 1000, Litomyšl</w:t>
      </w:r>
    </w:p>
    <w:p w:rsidR="00D021A7" w:rsidRDefault="00D021A7" w:rsidP="000A7B5F"/>
    <w:p w:rsidR="00D021A7" w:rsidRPr="009235C1" w:rsidRDefault="00D021A7" w:rsidP="000A7B5F">
      <w:pPr>
        <w:rPr>
          <w:b/>
          <w:bCs w:val="0"/>
        </w:rPr>
      </w:pPr>
      <w:proofErr w:type="gramStart"/>
      <w:r w:rsidRPr="009235C1">
        <w:t xml:space="preserve">Stupeň            :    </w:t>
      </w:r>
      <w:r>
        <w:rPr>
          <w:b/>
        </w:rPr>
        <w:t>Dokumentace</w:t>
      </w:r>
      <w:proofErr w:type="gramEnd"/>
      <w:r>
        <w:rPr>
          <w:b/>
        </w:rPr>
        <w:t xml:space="preserve"> pro územní řízení</w:t>
      </w:r>
    </w:p>
    <w:p w:rsidR="00D021A7" w:rsidRPr="009235C1" w:rsidRDefault="00D021A7" w:rsidP="000A7B5F"/>
    <w:p w:rsidR="00D021A7" w:rsidRDefault="00D021A7" w:rsidP="000A7B5F">
      <w:pPr>
        <w:autoSpaceDE w:val="0"/>
        <w:autoSpaceDN w:val="0"/>
        <w:adjustRightInd w:val="0"/>
        <w:rPr>
          <w:b/>
          <w:bCs w:val="0"/>
          <w:color w:val="000000"/>
        </w:rPr>
      </w:pPr>
      <w:proofErr w:type="gramStart"/>
      <w:r>
        <w:rPr>
          <w:color w:val="000000"/>
        </w:rPr>
        <w:t xml:space="preserve">Vypracoval </w:t>
      </w:r>
      <w:r>
        <w:rPr>
          <w:color w:val="000000"/>
        </w:rPr>
        <w:tab/>
        <w:t xml:space="preserve">:   </w:t>
      </w:r>
      <w:r w:rsidRPr="006D76B2">
        <w:rPr>
          <w:b/>
          <w:color w:val="000000"/>
        </w:rPr>
        <w:t>ing.</w:t>
      </w:r>
      <w:proofErr w:type="gramEnd"/>
      <w:r w:rsidRPr="006D76B2">
        <w:rPr>
          <w:b/>
          <w:color w:val="000000"/>
        </w:rPr>
        <w:t xml:space="preserve"> </w:t>
      </w:r>
      <w:r>
        <w:rPr>
          <w:b/>
          <w:color w:val="000000"/>
        </w:rPr>
        <w:t>Miroslav Filip</w:t>
      </w:r>
    </w:p>
    <w:p w:rsidR="00D021A7" w:rsidRDefault="00D021A7" w:rsidP="000A7B5F">
      <w:pPr>
        <w:autoSpaceDE w:val="0"/>
        <w:autoSpaceDN w:val="0"/>
        <w:adjustRightInd w:val="0"/>
        <w:rPr>
          <w:b/>
          <w:bCs w:val="0"/>
          <w:color w:val="000000"/>
        </w:rPr>
      </w:pPr>
    </w:p>
    <w:p w:rsidR="00D021A7" w:rsidRDefault="00D021A7" w:rsidP="000A7B5F">
      <w:pPr>
        <w:autoSpaceDE w:val="0"/>
        <w:autoSpaceDN w:val="0"/>
        <w:adjustRightInd w:val="0"/>
        <w:rPr>
          <w:color w:val="000000"/>
        </w:rPr>
      </w:pPr>
    </w:p>
    <w:p w:rsidR="00D021A7" w:rsidRDefault="00D021A7" w:rsidP="000A7B5F">
      <w:pPr>
        <w:autoSpaceDE w:val="0"/>
        <w:autoSpaceDN w:val="0"/>
        <w:adjustRightInd w:val="0"/>
        <w:rPr>
          <w:color w:val="000000"/>
        </w:rPr>
      </w:pPr>
    </w:p>
    <w:p w:rsidR="00D021A7" w:rsidRDefault="00D021A7" w:rsidP="000A7B5F">
      <w:pPr>
        <w:autoSpaceDE w:val="0"/>
        <w:autoSpaceDN w:val="0"/>
        <w:adjustRightInd w:val="0"/>
        <w:rPr>
          <w:color w:val="000000"/>
        </w:rPr>
      </w:pPr>
    </w:p>
    <w:p w:rsidR="00D021A7" w:rsidRDefault="00D021A7" w:rsidP="000A7B5F">
      <w:pPr>
        <w:autoSpaceDE w:val="0"/>
        <w:autoSpaceDN w:val="0"/>
        <w:adjustRightInd w:val="0"/>
        <w:rPr>
          <w:color w:val="000000"/>
        </w:rPr>
      </w:pPr>
    </w:p>
    <w:p w:rsidR="00D021A7" w:rsidRPr="00DD05E4" w:rsidRDefault="00D021A7" w:rsidP="000A7B5F">
      <w:pPr>
        <w:autoSpaceDE w:val="0"/>
        <w:autoSpaceDN w:val="0"/>
        <w:adjustRightInd w:val="0"/>
        <w:rPr>
          <w:color w:val="000000"/>
        </w:rPr>
      </w:pPr>
    </w:p>
    <w:p w:rsidR="00D021A7" w:rsidRDefault="00D021A7" w:rsidP="000A7B5F"/>
    <w:p w:rsidR="00D021A7" w:rsidRDefault="00D021A7" w:rsidP="000A7B5F">
      <w:pPr>
        <w:rPr>
          <w:b/>
          <w:bCs w:val="0"/>
        </w:rPr>
      </w:pPr>
      <w:r w:rsidRPr="009235C1">
        <w:t xml:space="preserve">Datum             :   </w:t>
      </w:r>
      <w:r w:rsidR="00760E4B" w:rsidRPr="00760E4B">
        <w:rPr>
          <w:b/>
        </w:rPr>
        <w:t>prosinec</w:t>
      </w:r>
      <w:r w:rsidRPr="00760E4B">
        <w:rPr>
          <w:b/>
        </w:rPr>
        <w:t xml:space="preserve"> 201</w:t>
      </w:r>
      <w:r w:rsidR="00DC5F58">
        <w:rPr>
          <w:b/>
        </w:rPr>
        <w:t>7</w:t>
      </w:r>
      <w:r>
        <w:rPr>
          <w:b/>
        </w:rPr>
        <w:t xml:space="preserve">     </w:t>
      </w:r>
      <w:r w:rsidRPr="009235C1">
        <w:rPr>
          <w:b/>
        </w:rPr>
        <w:t xml:space="preserve">         </w:t>
      </w:r>
      <w:r w:rsidRPr="004604F3">
        <w:rPr>
          <w:b/>
        </w:rPr>
        <w:t xml:space="preserve">                                       </w:t>
      </w:r>
      <w:proofErr w:type="spellStart"/>
      <w:proofErr w:type="gramStart"/>
      <w:r w:rsidRPr="004604F3">
        <w:rPr>
          <w:b/>
        </w:rPr>
        <w:t>Zak</w:t>
      </w:r>
      <w:proofErr w:type="gramEnd"/>
      <w:r w:rsidRPr="004604F3">
        <w:rPr>
          <w:b/>
        </w:rPr>
        <w:t>.</w:t>
      </w:r>
      <w:proofErr w:type="gramStart"/>
      <w:r w:rsidRPr="004604F3">
        <w:rPr>
          <w:b/>
        </w:rPr>
        <w:t>č</w:t>
      </w:r>
      <w:proofErr w:type="spellEnd"/>
      <w:r w:rsidRPr="004604F3">
        <w:rPr>
          <w:b/>
        </w:rPr>
        <w:t>.</w:t>
      </w:r>
      <w:proofErr w:type="gramEnd"/>
      <w:r w:rsidRPr="004604F3">
        <w:rPr>
          <w:b/>
        </w:rPr>
        <w:t xml:space="preserve">:  </w:t>
      </w:r>
      <w:r>
        <w:rPr>
          <w:b/>
        </w:rPr>
        <w:t>297</w:t>
      </w:r>
      <w:r w:rsidR="00760E4B">
        <w:rPr>
          <w:b/>
        </w:rPr>
        <w:t>4</w:t>
      </w:r>
      <w:r>
        <w:rPr>
          <w:b/>
        </w:rPr>
        <w:t>-94</w:t>
      </w:r>
    </w:p>
    <w:p w:rsidR="00D021A7" w:rsidRDefault="00D021A7" w:rsidP="000A7B5F">
      <w:pPr>
        <w:rPr>
          <w:b/>
          <w:bCs w:val="0"/>
        </w:rPr>
      </w:pP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6724ED" w:rsidRDefault="00D021A7" w:rsidP="00835E15">
      <w:pPr>
        <w:autoSpaceDE w:val="0"/>
        <w:autoSpaceDN w:val="0"/>
        <w:adjustRightInd w:val="0"/>
        <w:jc w:val="both"/>
        <w:rPr>
          <w:b/>
          <w:bCs w:val="0"/>
          <w:u w:val="single"/>
        </w:rPr>
      </w:pPr>
      <w:r w:rsidRPr="006724ED">
        <w:rPr>
          <w:b/>
          <w:u w:val="single"/>
        </w:rPr>
        <w:lastRenderedPageBreak/>
        <w:t>B. Souhrnná technická zpráva</w:t>
      </w:r>
    </w:p>
    <w:p w:rsidR="00D021A7" w:rsidRPr="006724ED" w:rsidRDefault="00D021A7" w:rsidP="00835E15">
      <w:pPr>
        <w:autoSpaceDE w:val="0"/>
        <w:autoSpaceDN w:val="0"/>
        <w:adjustRightInd w:val="0"/>
        <w:jc w:val="both"/>
        <w:rPr>
          <w:b/>
          <w:bCs w:val="0"/>
        </w:rPr>
      </w:pPr>
    </w:p>
    <w:p w:rsidR="00D021A7" w:rsidRPr="006724ED" w:rsidRDefault="00D021A7" w:rsidP="00835E15">
      <w:pPr>
        <w:autoSpaceDE w:val="0"/>
        <w:autoSpaceDN w:val="0"/>
        <w:adjustRightInd w:val="0"/>
        <w:jc w:val="both"/>
        <w:rPr>
          <w:b/>
          <w:bCs w:val="0"/>
        </w:rPr>
      </w:pPr>
      <w:proofErr w:type="gramStart"/>
      <w:r w:rsidRPr="006724ED">
        <w:rPr>
          <w:b/>
        </w:rPr>
        <w:t>B.1 Popis</w:t>
      </w:r>
      <w:proofErr w:type="gramEnd"/>
      <w:r w:rsidRPr="006724ED">
        <w:rPr>
          <w:b/>
        </w:rPr>
        <w:t xml:space="preserve"> území stavby</w:t>
      </w:r>
    </w:p>
    <w:p w:rsidR="00D021A7" w:rsidRPr="006724ED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</w:rPr>
      </w:pPr>
      <w:r w:rsidRPr="006724ED">
        <w:rPr>
          <w:b/>
          <w:i/>
          <w:iCs/>
        </w:rPr>
        <w:t>a) charakteristika stavebního pozemku,</w:t>
      </w:r>
    </w:p>
    <w:p w:rsidR="00DC5F58" w:rsidRPr="005C1908" w:rsidRDefault="006724ED" w:rsidP="00DC5F58">
      <w:pPr>
        <w:autoSpaceDE w:val="0"/>
        <w:autoSpaceDN w:val="0"/>
        <w:adjustRightInd w:val="0"/>
        <w:jc w:val="both"/>
        <w:rPr>
          <w:color w:val="000000"/>
        </w:rPr>
      </w:pPr>
      <w:r w:rsidRPr="006724ED">
        <w:t xml:space="preserve"> Jedná se</w:t>
      </w:r>
      <w:r>
        <w:t xml:space="preserve"> o stávající místní komunikaci od řeky </w:t>
      </w:r>
      <w:proofErr w:type="spellStart"/>
      <w:r>
        <w:t>Loučné</w:t>
      </w:r>
      <w:proofErr w:type="spellEnd"/>
      <w:r>
        <w:t xml:space="preserve"> k ulici Benátská. MK má podklad dle vyjádření místních obyvatel z kamenného štětu </w:t>
      </w:r>
      <w:proofErr w:type="spellStart"/>
      <w:r>
        <w:t>tl</w:t>
      </w:r>
      <w:proofErr w:type="spellEnd"/>
      <w:r>
        <w:t xml:space="preserve">. </w:t>
      </w:r>
      <w:proofErr w:type="gramStart"/>
      <w:r>
        <w:t>cca</w:t>
      </w:r>
      <w:proofErr w:type="gramEnd"/>
      <w:r>
        <w:t xml:space="preserve"> 300 mm</w:t>
      </w:r>
      <w:r w:rsidR="00864EF7">
        <w:t xml:space="preserve">. </w:t>
      </w:r>
      <w:proofErr w:type="gramStart"/>
      <w:r w:rsidR="00864EF7">
        <w:t>Na  zhruba</w:t>
      </w:r>
      <w:proofErr w:type="gramEnd"/>
      <w:r w:rsidR="00864EF7">
        <w:t xml:space="preserve"> ¼ plochy je p</w:t>
      </w:r>
      <w:r w:rsidR="00864EF7">
        <w:t>o</w:t>
      </w:r>
      <w:r w:rsidR="00864EF7">
        <w:t xml:space="preserve">vrch štěrkový, zbylá část je provedena s povrchem asfaltovým. Šířka MK je cca 3,5 – 4,0 </w:t>
      </w:r>
      <w:proofErr w:type="gramStart"/>
      <w:r w:rsidR="00864EF7">
        <w:t xml:space="preserve">m. </w:t>
      </w:r>
      <w:proofErr w:type="gramEnd"/>
      <w:r w:rsidR="00DC5F58">
        <w:rPr>
          <w:b/>
          <w:color w:val="000000"/>
        </w:rPr>
        <w:t>Povrch MK</w:t>
      </w:r>
      <w:r w:rsidR="00DC5F58" w:rsidRPr="00040E97">
        <w:rPr>
          <w:b/>
          <w:color w:val="000000"/>
        </w:rPr>
        <w:t xml:space="preserve"> je vlivem stavebních prací porušen a opravován asfaltovou směsí. Na k</w:t>
      </w:r>
      <w:r w:rsidR="00DC5F58" w:rsidRPr="00040E97">
        <w:rPr>
          <w:b/>
          <w:color w:val="000000"/>
        </w:rPr>
        <w:t>o</w:t>
      </w:r>
      <w:r w:rsidR="00DC5F58" w:rsidRPr="00040E97">
        <w:rPr>
          <w:b/>
          <w:color w:val="000000"/>
        </w:rPr>
        <w:t>munikaci jsou prohlubně</w:t>
      </w:r>
      <w:r w:rsidR="00DC5F58">
        <w:rPr>
          <w:b/>
          <w:color w:val="000000"/>
        </w:rPr>
        <w:t xml:space="preserve">, </w:t>
      </w:r>
      <w:r w:rsidR="00DC5F58" w:rsidRPr="00040E97">
        <w:rPr>
          <w:b/>
          <w:color w:val="000000"/>
        </w:rPr>
        <w:t>ve kterých se zdržuje dešťová voda.</w:t>
      </w:r>
      <w:r w:rsidR="00DC5F58" w:rsidRPr="005C1908">
        <w:rPr>
          <w:color w:val="000000"/>
        </w:rPr>
        <w:t xml:space="preserve"> </w:t>
      </w:r>
    </w:p>
    <w:p w:rsidR="00D021A7" w:rsidRPr="006724ED" w:rsidRDefault="00864EF7" w:rsidP="00835E15">
      <w:pPr>
        <w:autoSpaceDE w:val="0"/>
        <w:autoSpaceDN w:val="0"/>
        <w:adjustRightInd w:val="0"/>
        <w:jc w:val="both"/>
      </w:pPr>
      <w:r>
        <w:t>Plocha mimo komunikaci je travnatá resp. zpevněná štěrkem.</w:t>
      </w:r>
    </w:p>
    <w:p w:rsidR="00D021A7" w:rsidRPr="006724ED" w:rsidRDefault="00D021A7" w:rsidP="00835E15">
      <w:pPr>
        <w:autoSpaceDE w:val="0"/>
        <w:autoSpaceDN w:val="0"/>
        <w:adjustRightInd w:val="0"/>
        <w:jc w:val="both"/>
      </w:pPr>
    </w:p>
    <w:p w:rsidR="00D021A7" w:rsidRPr="009327D0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b) výčet a závěry provedených průzkumů a rozborů (geologický průzkum, hydrogeologický</w:t>
      </w:r>
    </w:p>
    <w:p w:rsidR="00D021A7" w:rsidRPr="009327D0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průzkum, stavebně historický průzkum apod.)</w:t>
      </w:r>
    </w:p>
    <w:p w:rsidR="00D021A7" w:rsidRDefault="00864EF7" w:rsidP="00A51A64">
      <w:pPr>
        <w:jc w:val="both"/>
        <w:rPr>
          <w:color w:val="000000"/>
        </w:rPr>
      </w:pPr>
      <w:r>
        <w:rPr>
          <w:color w:val="000000"/>
        </w:rPr>
        <w:t>Průzkumy nebyly prováděny</w:t>
      </w:r>
      <w:r w:rsidR="004A7A45">
        <w:rPr>
          <w:color w:val="000000"/>
        </w:rPr>
        <w:t>.</w:t>
      </w:r>
    </w:p>
    <w:p w:rsidR="004A7A45" w:rsidRPr="00A51A64" w:rsidRDefault="004A7A45" w:rsidP="00A51A64">
      <w:pPr>
        <w:jc w:val="both"/>
      </w:pPr>
    </w:p>
    <w:p w:rsidR="00D021A7" w:rsidRPr="009327D0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c) stávající ochranná a bezpečnostní pásma</w:t>
      </w:r>
    </w:p>
    <w:p w:rsidR="00D021A7" w:rsidRPr="004F5415" w:rsidRDefault="00D021A7" w:rsidP="00835E15">
      <w:pPr>
        <w:autoSpaceDE w:val="0"/>
        <w:autoSpaceDN w:val="0"/>
        <w:adjustRightInd w:val="0"/>
        <w:jc w:val="both"/>
      </w:pPr>
      <w:r w:rsidRPr="004F5415">
        <w:t xml:space="preserve">Při stavbě nutno dodržet ochranná </w:t>
      </w:r>
      <w:proofErr w:type="gramStart"/>
      <w:r w:rsidRPr="004F5415">
        <w:t>pásma  plynovodu</w:t>
      </w:r>
      <w:proofErr w:type="gramEnd"/>
      <w:r w:rsidRPr="004F5415">
        <w:t>, kabelů CETIN a UPC, vodovodu a k</w:t>
      </w:r>
      <w:r w:rsidRPr="004F5415">
        <w:t>a</w:t>
      </w:r>
      <w:r w:rsidRPr="004F5415">
        <w:t>nalizace</w:t>
      </w:r>
      <w:r w:rsidR="004F5415" w:rsidRPr="004F5415">
        <w:t xml:space="preserve"> a kabelů NN.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9327D0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d) poloha vzhledem k záplavovému území, poddolovanému území apod.</w:t>
      </w:r>
    </w:p>
    <w:p w:rsidR="00D021A7" w:rsidRPr="003B37DB" w:rsidRDefault="00D021A7" w:rsidP="00835E15">
      <w:pPr>
        <w:autoSpaceDE w:val="0"/>
        <w:autoSpaceDN w:val="0"/>
        <w:adjustRightInd w:val="0"/>
        <w:jc w:val="both"/>
      </w:pPr>
      <w:r w:rsidRPr="003B37DB">
        <w:t xml:space="preserve">Stavba </w:t>
      </w:r>
      <w:r w:rsidR="004A7A45">
        <w:t xml:space="preserve"> </w:t>
      </w:r>
      <w:r w:rsidRPr="003B37DB">
        <w:t>bude dotčena záplavovým  územím</w:t>
      </w:r>
      <w:r w:rsidR="004A7A45">
        <w:t xml:space="preserve">, protože se nachází na břehu řeky </w:t>
      </w:r>
      <w:proofErr w:type="spellStart"/>
      <w:proofErr w:type="gramStart"/>
      <w:r w:rsidR="004A7A45">
        <w:t>Loučné</w:t>
      </w:r>
      <w:proofErr w:type="spellEnd"/>
      <w:r w:rsidR="004A7A45">
        <w:t xml:space="preserve"> </w:t>
      </w:r>
      <w:r w:rsidR="004F5415">
        <w:t>.</w:t>
      </w:r>
      <w:proofErr w:type="gramEnd"/>
    </w:p>
    <w:p w:rsidR="00D021A7" w:rsidRPr="003B37DB" w:rsidRDefault="00D021A7" w:rsidP="00835E15">
      <w:pPr>
        <w:autoSpaceDE w:val="0"/>
        <w:autoSpaceDN w:val="0"/>
        <w:adjustRightInd w:val="0"/>
        <w:jc w:val="both"/>
      </w:pPr>
    </w:p>
    <w:p w:rsidR="00D021A7" w:rsidRPr="009327D0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e) vliv stavby na okolní stavby a pozemky, ochrana okolí, vliv stavby na odtokové poměry v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území</w:t>
      </w:r>
    </w:p>
    <w:p w:rsidR="00071275" w:rsidRPr="00DC5F58" w:rsidRDefault="00D021A7" w:rsidP="00071275">
      <w:pPr>
        <w:autoSpaceDE w:val="0"/>
        <w:autoSpaceDN w:val="0"/>
        <w:adjustRightInd w:val="0"/>
        <w:jc w:val="both"/>
        <w:rPr>
          <w:b/>
          <w:bCs w:val="0"/>
          <w:i/>
          <w:iCs/>
        </w:rPr>
      </w:pPr>
      <w:r w:rsidRPr="00DC5F58">
        <w:rPr>
          <w:b/>
        </w:rPr>
        <w:t>Stavební úpravy jsou navrženy způsobem neovlivňujícím okolní pozemky.  Odtokové poměry jsou</w:t>
      </w:r>
      <w:r w:rsidR="004A7A45" w:rsidRPr="00DC5F58">
        <w:rPr>
          <w:b/>
        </w:rPr>
        <w:t xml:space="preserve"> zlepšeny svedením dešťové vody</w:t>
      </w:r>
      <w:r w:rsidRPr="00DC5F58">
        <w:rPr>
          <w:b/>
        </w:rPr>
        <w:t xml:space="preserve"> do nové dešťové kanalizace (stok</w:t>
      </w:r>
      <w:r w:rsidR="004A7A45" w:rsidRPr="00DC5F58">
        <w:rPr>
          <w:b/>
        </w:rPr>
        <w:t>a „D“</w:t>
      </w:r>
      <w:r w:rsidRPr="00DC5F58">
        <w:rPr>
          <w:b/>
        </w:rPr>
        <w:t>)</w:t>
      </w:r>
      <w:r w:rsidR="00071275" w:rsidRPr="00DC5F58">
        <w:rPr>
          <w:b/>
          <w:color w:val="008000"/>
        </w:rPr>
        <w:t xml:space="preserve"> </w:t>
      </w:r>
      <w:r w:rsidR="00071275" w:rsidRPr="00DC5F58">
        <w:rPr>
          <w:b/>
        </w:rPr>
        <w:t>s </w:t>
      </w:r>
      <w:proofErr w:type="gramStart"/>
      <w:r w:rsidR="00071275" w:rsidRPr="00DC5F58">
        <w:rPr>
          <w:b/>
        </w:rPr>
        <w:t>regulovaným</w:t>
      </w:r>
      <w:r w:rsidR="00071275" w:rsidRPr="00DC5F58">
        <w:rPr>
          <w:b/>
          <w:color w:val="008000"/>
        </w:rPr>
        <w:t xml:space="preserve"> </w:t>
      </w:r>
      <w:r w:rsidR="00071275" w:rsidRPr="00DC5F58">
        <w:rPr>
          <w:b/>
        </w:rPr>
        <w:t xml:space="preserve"> vypouštěním</w:t>
      </w:r>
      <w:proofErr w:type="gramEnd"/>
      <w:r w:rsidR="00071275" w:rsidRPr="00DC5F58">
        <w:rPr>
          <w:b/>
        </w:rPr>
        <w:t xml:space="preserve"> do řeky </w:t>
      </w:r>
      <w:proofErr w:type="spellStart"/>
      <w:r w:rsidR="00071275" w:rsidRPr="00DC5F58">
        <w:rPr>
          <w:b/>
        </w:rPr>
        <w:t>Loučné</w:t>
      </w:r>
      <w:proofErr w:type="spellEnd"/>
      <w:r w:rsidR="00071275" w:rsidRPr="00DC5F58">
        <w:rPr>
          <w:b/>
        </w:rPr>
        <w:t>.</w:t>
      </w:r>
    </w:p>
    <w:p w:rsidR="00D021A7" w:rsidRPr="00071275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</w:rPr>
      </w:pPr>
      <w:r w:rsidRPr="00071275">
        <w:t xml:space="preserve"> </w:t>
      </w:r>
    </w:p>
    <w:p w:rsidR="00D021A7" w:rsidRPr="009327D0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f) požadavky na asanace, demolice, kácení dřevin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 xml:space="preserve">V rámci navržených úprav </w:t>
      </w:r>
      <w:r>
        <w:rPr>
          <w:color w:val="000000"/>
        </w:rPr>
        <w:t>nevznikají požadavky na asanace ani</w:t>
      </w:r>
      <w:r w:rsidRPr="005C1908">
        <w:rPr>
          <w:color w:val="000000"/>
        </w:rPr>
        <w:t xml:space="preserve"> demolice</w:t>
      </w:r>
      <w:r>
        <w:rPr>
          <w:color w:val="000000"/>
        </w:rPr>
        <w:t xml:space="preserve">.  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9327D0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g) požadavky na maximální zábory zemědělského půdního fondu nebo pozemků určených k</w:t>
      </w:r>
    </w:p>
    <w:p w:rsidR="00D021A7" w:rsidRPr="009327D0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plnění funkce lesa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V</w:t>
      </w:r>
      <w:r w:rsidRPr="005C1908">
        <w:rPr>
          <w:color w:val="000000"/>
        </w:rPr>
        <w:t>znik</w:t>
      </w:r>
      <w:r w:rsidR="004A7A45">
        <w:rPr>
          <w:color w:val="000000"/>
        </w:rPr>
        <w:t xml:space="preserve">á </w:t>
      </w:r>
      <w:r w:rsidRPr="005C1908">
        <w:rPr>
          <w:color w:val="000000"/>
        </w:rPr>
        <w:t>požadav</w:t>
      </w:r>
      <w:r w:rsidR="004A7A45">
        <w:rPr>
          <w:color w:val="000000"/>
        </w:rPr>
        <w:t>e</w:t>
      </w:r>
      <w:r w:rsidRPr="005C1908">
        <w:rPr>
          <w:color w:val="000000"/>
        </w:rPr>
        <w:t xml:space="preserve">k na </w:t>
      </w:r>
      <w:proofErr w:type="gramStart"/>
      <w:r w:rsidRPr="005C1908">
        <w:rPr>
          <w:color w:val="000000"/>
        </w:rPr>
        <w:t>zábor</w:t>
      </w:r>
      <w:r w:rsidR="004A7A45">
        <w:rPr>
          <w:color w:val="000000"/>
        </w:rPr>
        <w:t xml:space="preserve"> </w:t>
      </w:r>
      <w:r w:rsidRPr="005C1908">
        <w:rPr>
          <w:color w:val="000000"/>
        </w:rPr>
        <w:t xml:space="preserve"> zemědělského</w:t>
      </w:r>
      <w:proofErr w:type="gramEnd"/>
      <w:r w:rsidRPr="005C1908">
        <w:rPr>
          <w:color w:val="000000"/>
        </w:rPr>
        <w:t xml:space="preserve"> půdního fondu</w:t>
      </w:r>
      <w:r w:rsidR="004A7A45">
        <w:rPr>
          <w:color w:val="000000"/>
        </w:rPr>
        <w:t xml:space="preserve"> (část pozemku 667/7 – zahrada)</w:t>
      </w:r>
      <w:r>
        <w:rPr>
          <w:color w:val="000000"/>
        </w:rPr>
        <w:t xml:space="preserve">. </w:t>
      </w:r>
      <w:r>
        <w:rPr>
          <w:b/>
          <w:color w:val="000000"/>
        </w:rPr>
        <w:t xml:space="preserve">  </w:t>
      </w:r>
      <w:r>
        <w:rPr>
          <w:color w:val="000000"/>
        </w:rPr>
        <w:t>N</w:t>
      </w:r>
      <w:r w:rsidRPr="005C1908">
        <w:rPr>
          <w:color w:val="000000"/>
        </w:rPr>
        <w:t>evznikají požadavky na zábory pozemků určených k plnění funkce lesa a to ani dočasné ani trvalé.</w:t>
      </w:r>
      <w:r>
        <w:rPr>
          <w:color w:val="000000"/>
        </w:rPr>
        <w:t xml:space="preserve"> 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9327D0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9327D0">
        <w:rPr>
          <w:b/>
          <w:i/>
          <w:iCs/>
          <w:color w:val="000000"/>
        </w:rPr>
        <w:t>h) územně technické podmínky (zejména možnost napojení na stávající dopravní a techni</w:t>
      </w:r>
      <w:r w:rsidRPr="009327D0">
        <w:rPr>
          <w:b/>
          <w:i/>
          <w:iCs/>
          <w:color w:val="000000"/>
        </w:rPr>
        <w:t>c</w:t>
      </w:r>
      <w:r w:rsidRPr="009327D0">
        <w:rPr>
          <w:b/>
          <w:i/>
          <w:iCs/>
          <w:color w:val="000000"/>
        </w:rPr>
        <w:t>kou</w:t>
      </w:r>
      <w:r>
        <w:rPr>
          <w:b/>
          <w:i/>
          <w:iCs/>
          <w:color w:val="000000"/>
        </w:rPr>
        <w:t xml:space="preserve"> </w:t>
      </w:r>
      <w:r w:rsidRPr="009327D0">
        <w:rPr>
          <w:b/>
          <w:i/>
          <w:iCs/>
          <w:color w:val="000000"/>
        </w:rPr>
        <w:t>infrastrukturu)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>Budou využita stávající napojení na dopravní a technickou infrastrukturu</w:t>
      </w:r>
      <w:r>
        <w:rPr>
          <w:color w:val="000000"/>
        </w:rPr>
        <w:t>.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5D0BF4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5D0BF4">
        <w:rPr>
          <w:b/>
          <w:i/>
          <w:iCs/>
          <w:color w:val="000000"/>
        </w:rPr>
        <w:t>i) věcné a časové vazby stavby, podmiňující, vyvolané, související investice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 xml:space="preserve">Veškeré potřebné stavební úpravy </w:t>
      </w:r>
      <w:proofErr w:type="gramStart"/>
      <w:r w:rsidR="004A7A45">
        <w:rPr>
          <w:color w:val="000000"/>
        </w:rPr>
        <w:t xml:space="preserve">budou </w:t>
      </w:r>
      <w:r w:rsidRPr="005C1908">
        <w:rPr>
          <w:color w:val="000000"/>
        </w:rPr>
        <w:t xml:space="preserve"> provedeny</w:t>
      </w:r>
      <w:proofErr w:type="gramEnd"/>
      <w:r w:rsidRPr="005C1908">
        <w:rPr>
          <w:color w:val="000000"/>
        </w:rPr>
        <w:t xml:space="preserve"> v rámci akce</w:t>
      </w:r>
      <w:r>
        <w:rPr>
          <w:color w:val="000000"/>
        </w:rPr>
        <w:t>.</w:t>
      </w:r>
    </w:p>
    <w:p w:rsidR="00D021A7" w:rsidRDefault="00D021A7" w:rsidP="00835E15">
      <w:pPr>
        <w:pStyle w:val="Textpsmene"/>
        <w:numPr>
          <w:ilvl w:val="0"/>
          <w:numId w:val="0"/>
        </w:numPr>
        <w:tabs>
          <w:tab w:val="num" w:pos="0"/>
        </w:tabs>
      </w:pPr>
      <w:r>
        <w:t xml:space="preserve">Harmonogram staveb. </w:t>
      </w:r>
      <w:proofErr w:type="gramStart"/>
      <w:r>
        <w:t>prací</w:t>
      </w:r>
      <w:proofErr w:type="gramEnd"/>
      <w:r>
        <w:t xml:space="preserve"> bude upřesněn stavebníkem po dohodě s dodavatelem stavby.</w:t>
      </w:r>
    </w:p>
    <w:p w:rsidR="00D021A7" w:rsidRDefault="00D021A7" w:rsidP="00835E15">
      <w:pPr>
        <w:pStyle w:val="Textpsmene"/>
        <w:numPr>
          <w:ilvl w:val="0"/>
          <w:numId w:val="0"/>
        </w:numPr>
        <w:tabs>
          <w:tab w:val="num" w:pos="0"/>
        </w:tabs>
      </w:pP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proofErr w:type="gramStart"/>
      <w:r w:rsidRPr="005C1908">
        <w:rPr>
          <w:b/>
          <w:color w:val="000000"/>
        </w:rPr>
        <w:t>B.2 Celkový</w:t>
      </w:r>
      <w:proofErr w:type="gramEnd"/>
      <w:r w:rsidRPr="005C1908">
        <w:rPr>
          <w:b/>
          <w:color w:val="000000"/>
        </w:rPr>
        <w:t xml:space="preserve"> popis stavby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proofErr w:type="gramStart"/>
      <w:r w:rsidRPr="00764ED1">
        <w:rPr>
          <w:b/>
          <w:i/>
          <w:iCs/>
          <w:color w:val="000000"/>
        </w:rPr>
        <w:t>B.2.1</w:t>
      </w:r>
      <w:proofErr w:type="gramEnd"/>
      <w:r w:rsidRPr="00764ED1">
        <w:rPr>
          <w:b/>
          <w:i/>
          <w:iCs/>
          <w:color w:val="000000"/>
        </w:rPr>
        <w:t xml:space="preserve"> Účel užívání stavby, základní kapacity funkčních jednotek</w:t>
      </w:r>
    </w:p>
    <w:p w:rsidR="00D021A7" w:rsidRPr="00764ED1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>
        <w:rPr>
          <w:b/>
          <w:i/>
          <w:iCs/>
          <w:color w:val="000000"/>
        </w:rPr>
        <w:t>a)funkční náplň stavby</w:t>
      </w:r>
    </w:p>
    <w:p w:rsidR="004A7A45" w:rsidRDefault="00D021A7" w:rsidP="004A7A45">
      <w:pPr>
        <w:autoSpaceDE w:val="0"/>
        <w:autoSpaceDN w:val="0"/>
        <w:adjustRightInd w:val="0"/>
        <w:jc w:val="both"/>
        <w:rPr>
          <w:color w:val="000000"/>
        </w:rPr>
      </w:pPr>
      <w:r>
        <w:t xml:space="preserve"> </w:t>
      </w:r>
      <w:r w:rsidR="004A7A45">
        <w:tab/>
        <w:t xml:space="preserve"> </w:t>
      </w:r>
      <w:r w:rsidR="004A7A45" w:rsidRPr="005C1908">
        <w:rPr>
          <w:color w:val="000000"/>
        </w:rPr>
        <w:t>Předmět</w:t>
      </w:r>
      <w:r w:rsidR="004A7A45">
        <w:rPr>
          <w:color w:val="000000"/>
        </w:rPr>
        <w:t>em stavby je</w:t>
      </w:r>
      <w:r w:rsidR="004A7A45">
        <w:rPr>
          <w:color w:val="FF0000"/>
        </w:rPr>
        <w:t xml:space="preserve"> </w:t>
      </w:r>
      <w:r w:rsidR="004A7A45" w:rsidRPr="000E3C36">
        <w:t>r</w:t>
      </w:r>
      <w:r w:rsidR="004A7A45">
        <w:t>ekonstrukce stávající místní komunikace části ulice Partyzá</w:t>
      </w:r>
      <w:r w:rsidR="004A7A45">
        <w:t>n</w:t>
      </w:r>
      <w:r w:rsidR="004A7A45">
        <w:t xml:space="preserve">ské od řeky </w:t>
      </w:r>
      <w:proofErr w:type="spellStart"/>
      <w:r w:rsidR="004A7A45">
        <w:t>Loučné</w:t>
      </w:r>
      <w:proofErr w:type="spellEnd"/>
      <w:r w:rsidR="004A7A45">
        <w:t xml:space="preserve"> směrem k ulici Benátská. </w:t>
      </w:r>
      <w:r w:rsidR="004A7A45">
        <w:rPr>
          <w:color w:val="000000"/>
        </w:rPr>
        <w:t>Jedná se o jednopruhovou obousměrnou kom</w:t>
      </w:r>
      <w:r w:rsidR="004A7A45">
        <w:rPr>
          <w:color w:val="000000"/>
        </w:rPr>
        <w:t>u</w:t>
      </w:r>
      <w:r w:rsidR="004A7A45">
        <w:rPr>
          <w:color w:val="000000"/>
        </w:rPr>
        <w:lastRenderedPageBreak/>
        <w:t xml:space="preserve">nikaci s jednou výhybnou a obratištěm u řeky </w:t>
      </w:r>
      <w:proofErr w:type="spellStart"/>
      <w:r w:rsidR="004A7A45">
        <w:rPr>
          <w:color w:val="000000"/>
        </w:rPr>
        <w:t>Loučné</w:t>
      </w:r>
      <w:proofErr w:type="spellEnd"/>
      <w:r w:rsidR="004A7A45">
        <w:rPr>
          <w:color w:val="000000"/>
        </w:rPr>
        <w:t xml:space="preserve"> dle ČSN 73 6110 – Navrhování mís</w:t>
      </w:r>
      <w:r w:rsidR="004A7A45">
        <w:rPr>
          <w:color w:val="000000"/>
        </w:rPr>
        <w:t>t</w:t>
      </w:r>
      <w:r w:rsidR="004A7A45">
        <w:rPr>
          <w:color w:val="000000"/>
        </w:rPr>
        <w:t xml:space="preserve">ních komunikací. Šířka komunikace je 4,0 m. Obratiště je vzhledem k omezenému </w:t>
      </w:r>
      <w:proofErr w:type="gramStart"/>
      <w:r w:rsidR="004A7A45">
        <w:rPr>
          <w:color w:val="000000"/>
        </w:rPr>
        <w:t>prostoru  navrženo</w:t>
      </w:r>
      <w:proofErr w:type="gramEnd"/>
      <w:r w:rsidR="004A7A45">
        <w:rPr>
          <w:color w:val="000000"/>
        </w:rPr>
        <w:t xml:space="preserve"> pro otáčení v několika krocích. Projekt předpokládá </w:t>
      </w:r>
      <w:proofErr w:type="spellStart"/>
      <w:r w:rsidR="004A7A45">
        <w:rPr>
          <w:color w:val="000000"/>
        </w:rPr>
        <w:t>max</w:t>
      </w:r>
      <w:proofErr w:type="spellEnd"/>
      <w:r w:rsidR="004A7A45">
        <w:rPr>
          <w:color w:val="000000"/>
        </w:rPr>
        <w:t xml:space="preserve"> délku </w:t>
      </w:r>
      <w:proofErr w:type="gramStart"/>
      <w:r w:rsidR="004A7A45">
        <w:rPr>
          <w:color w:val="000000"/>
        </w:rPr>
        <w:t>vozidla 9 m .</w:t>
      </w:r>
      <w:proofErr w:type="gramEnd"/>
    </w:p>
    <w:p w:rsidR="00D021A7" w:rsidRDefault="00D021A7" w:rsidP="00835E15">
      <w:pPr>
        <w:autoSpaceDE w:val="0"/>
        <w:autoSpaceDN w:val="0"/>
        <w:adjustRightInd w:val="0"/>
        <w:jc w:val="both"/>
      </w:pPr>
    </w:p>
    <w:p w:rsidR="00D021A7" w:rsidRDefault="004A7A45" w:rsidP="00E46CC9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>
        <w:rPr>
          <w:b/>
          <w:i/>
          <w:iCs/>
          <w:color w:val="000000"/>
        </w:rPr>
        <w:t>b</w:t>
      </w:r>
      <w:r w:rsidR="00D021A7">
        <w:rPr>
          <w:b/>
          <w:i/>
          <w:iCs/>
          <w:color w:val="000000"/>
        </w:rPr>
        <w:t>)základní kapacity funkčních jednotek</w:t>
      </w:r>
    </w:p>
    <w:p w:rsidR="00D021A7" w:rsidRDefault="00D021A7" w:rsidP="00E46CC9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r>
        <w:rPr>
          <w:b/>
          <w:color w:val="000000"/>
        </w:rPr>
        <w:t xml:space="preserve">SO 01 – </w:t>
      </w:r>
      <w:r w:rsidR="004A7A45">
        <w:rPr>
          <w:b/>
          <w:color w:val="000000"/>
        </w:rPr>
        <w:t>KOMUNIKACE</w:t>
      </w:r>
    </w:p>
    <w:p w:rsidR="00D021A7" w:rsidRDefault="00D021A7" w:rsidP="00E46CC9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D021A7" w:rsidRPr="00310F3C" w:rsidRDefault="00D021A7" w:rsidP="002C4ED3">
      <w:pPr>
        <w:autoSpaceDE w:val="0"/>
        <w:autoSpaceDN w:val="0"/>
        <w:adjustRightInd w:val="0"/>
        <w:jc w:val="both"/>
        <w:rPr>
          <w:color w:val="000000"/>
        </w:rPr>
      </w:pPr>
      <w:r w:rsidRPr="00310F3C">
        <w:rPr>
          <w:color w:val="000000"/>
        </w:rPr>
        <w:t>Ce</w:t>
      </w:r>
      <w:r>
        <w:rPr>
          <w:color w:val="000000"/>
        </w:rPr>
        <w:t xml:space="preserve">lková délka </w:t>
      </w:r>
      <w:proofErr w:type="gramStart"/>
      <w:r w:rsidR="004A7A45">
        <w:rPr>
          <w:color w:val="000000"/>
        </w:rPr>
        <w:t>komunikace</w:t>
      </w:r>
      <w:r>
        <w:rPr>
          <w:color w:val="000000"/>
        </w:rPr>
        <w:t xml:space="preserve">                         </w:t>
      </w:r>
      <w:r w:rsidR="00D24C6E">
        <w:rPr>
          <w:b/>
          <w:color w:val="000000"/>
        </w:rPr>
        <w:t>294</w:t>
      </w:r>
      <w:proofErr w:type="gramEnd"/>
      <w:r w:rsidR="00D24C6E">
        <w:rPr>
          <w:b/>
          <w:color w:val="000000"/>
        </w:rPr>
        <w:t xml:space="preserve"> </w:t>
      </w:r>
      <w:r w:rsidRPr="00310F3C">
        <w:rPr>
          <w:b/>
          <w:color w:val="000000"/>
        </w:rPr>
        <w:t xml:space="preserve"> m</w:t>
      </w:r>
      <w:r>
        <w:rPr>
          <w:b/>
          <w:color w:val="000000"/>
        </w:rPr>
        <w:t xml:space="preserve">    - šířka </w:t>
      </w:r>
      <w:r w:rsidR="00D24C6E">
        <w:rPr>
          <w:b/>
          <w:color w:val="000000"/>
        </w:rPr>
        <w:t>4,</w:t>
      </w:r>
      <w:r>
        <w:rPr>
          <w:b/>
          <w:color w:val="000000"/>
        </w:rPr>
        <w:t>0 m</w:t>
      </w:r>
      <w:r w:rsidR="00D24C6E">
        <w:rPr>
          <w:b/>
          <w:color w:val="000000"/>
        </w:rPr>
        <w:t>, s rozšířením na ZÚ a KÚ</w:t>
      </w:r>
    </w:p>
    <w:p w:rsidR="009239B8" w:rsidRPr="006838A5" w:rsidRDefault="00D021A7" w:rsidP="009239B8">
      <w:pPr>
        <w:tabs>
          <w:tab w:val="left" w:pos="9070"/>
        </w:tabs>
        <w:ind w:right="-2"/>
      </w:pPr>
      <w:proofErr w:type="gramStart"/>
      <w:r w:rsidRPr="00D24C6E">
        <w:t>Celková  plocha</w:t>
      </w:r>
      <w:proofErr w:type="gramEnd"/>
      <w:r w:rsidRPr="00D24C6E">
        <w:t xml:space="preserve"> </w:t>
      </w:r>
      <w:r w:rsidR="00D24C6E" w:rsidRPr="00D24C6E">
        <w:t xml:space="preserve">komunikace  </w:t>
      </w:r>
      <w:r w:rsidRPr="00D24C6E">
        <w:t xml:space="preserve">                  </w:t>
      </w:r>
      <w:r w:rsidR="009239B8" w:rsidRPr="006838A5">
        <w:rPr>
          <w:b/>
        </w:rPr>
        <w:t>13</w:t>
      </w:r>
      <w:r w:rsidR="009239B8">
        <w:rPr>
          <w:b/>
        </w:rPr>
        <w:t>60</w:t>
      </w:r>
      <w:r w:rsidR="009239B8" w:rsidRPr="006838A5">
        <w:rPr>
          <w:b/>
        </w:rPr>
        <w:t xml:space="preserve">  m2 –  z toho asfalt 11</w:t>
      </w:r>
      <w:r w:rsidR="009239B8">
        <w:rPr>
          <w:b/>
        </w:rPr>
        <w:t>45</w:t>
      </w:r>
      <w:r w:rsidR="009239B8" w:rsidRPr="006838A5">
        <w:rPr>
          <w:b/>
        </w:rPr>
        <w:t xml:space="preserve"> m2</w:t>
      </w:r>
      <w:r w:rsidR="009239B8">
        <w:rPr>
          <w:b/>
        </w:rPr>
        <w:t>, výhybna 34 m2</w:t>
      </w:r>
    </w:p>
    <w:p w:rsidR="009239B8" w:rsidRDefault="009239B8" w:rsidP="009239B8">
      <w:pPr>
        <w:autoSpaceDE w:val="0"/>
        <w:autoSpaceDN w:val="0"/>
        <w:adjustRightInd w:val="0"/>
        <w:jc w:val="both"/>
        <w:rPr>
          <w:b/>
        </w:rPr>
      </w:pPr>
      <w:r w:rsidRPr="006838A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proofErr w:type="gramStart"/>
      <w:r w:rsidRPr="0056503C">
        <w:rPr>
          <w:b/>
        </w:rPr>
        <w:t xml:space="preserve">chodníky </w:t>
      </w:r>
      <w:r>
        <w:rPr>
          <w:b/>
        </w:rPr>
        <w:t xml:space="preserve">     </w:t>
      </w:r>
      <w:r w:rsidRPr="0056503C">
        <w:rPr>
          <w:b/>
        </w:rPr>
        <w:t xml:space="preserve">    46</w:t>
      </w:r>
      <w:proofErr w:type="gramEnd"/>
      <w:r w:rsidRPr="0056503C">
        <w:rPr>
          <w:b/>
        </w:rPr>
        <w:t xml:space="preserve"> m2 </w:t>
      </w:r>
    </w:p>
    <w:p w:rsidR="00D021A7" w:rsidRDefault="00D021A7" w:rsidP="009239B8">
      <w:pPr>
        <w:ind w:right="567"/>
      </w:pPr>
    </w:p>
    <w:p w:rsidR="005266C6" w:rsidRPr="00D24C6E" w:rsidRDefault="005266C6" w:rsidP="005266C6">
      <w:pPr>
        <w:autoSpaceDE w:val="0"/>
        <w:autoSpaceDN w:val="0"/>
        <w:adjustRightInd w:val="0"/>
        <w:jc w:val="both"/>
        <w:rPr>
          <w:b/>
          <w:bCs w:val="0"/>
          <w:color w:val="FF0000"/>
        </w:rPr>
      </w:pPr>
      <w:r>
        <w:t xml:space="preserve"> </w:t>
      </w:r>
    </w:p>
    <w:p w:rsidR="005266C6" w:rsidRPr="005266C6" w:rsidRDefault="005266C6" w:rsidP="005266C6">
      <w:pPr>
        <w:autoSpaceDE w:val="0"/>
        <w:autoSpaceDN w:val="0"/>
        <w:adjustRightInd w:val="0"/>
        <w:jc w:val="both"/>
        <w:rPr>
          <w:b/>
          <w:bCs w:val="0"/>
        </w:rPr>
      </w:pPr>
      <w:r w:rsidRPr="005266C6">
        <w:rPr>
          <w:b/>
        </w:rPr>
        <w:t>SO 02 – DEŠŤOVÁ KANALIZACE</w:t>
      </w:r>
    </w:p>
    <w:p w:rsidR="005266C6" w:rsidRPr="005266C6" w:rsidRDefault="005266C6" w:rsidP="005266C6">
      <w:pPr>
        <w:autoSpaceDE w:val="0"/>
        <w:autoSpaceDN w:val="0"/>
        <w:adjustRightInd w:val="0"/>
        <w:jc w:val="both"/>
        <w:rPr>
          <w:b/>
          <w:bCs w:val="0"/>
        </w:rPr>
      </w:pPr>
    </w:p>
    <w:p w:rsidR="005266C6" w:rsidRPr="005266C6" w:rsidRDefault="005266C6" w:rsidP="005266C6">
      <w:pPr>
        <w:autoSpaceDE w:val="0"/>
        <w:autoSpaceDN w:val="0"/>
        <w:adjustRightInd w:val="0"/>
        <w:jc w:val="both"/>
      </w:pPr>
      <w:proofErr w:type="gramStart"/>
      <w:r w:rsidRPr="005266C6">
        <w:t>Stoka „D“ –celková</w:t>
      </w:r>
      <w:proofErr w:type="gramEnd"/>
      <w:r w:rsidRPr="005266C6">
        <w:t xml:space="preserve"> délka 226,0m, provedena bude z hrdlových kanalizačních trub PP SN8 (SN10) DN300–141,0m a DN600-85,0m + 5kanal. šachet DN1000.</w:t>
      </w:r>
    </w:p>
    <w:p w:rsidR="005266C6" w:rsidRPr="005266C6" w:rsidRDefault="005266C6" w:rsidP="005266C6">
      <w:pPr>
        <w:autoSpaceDE w:val="0"/>
        <w:autoSpaceDN w:val="0"/>
        <w:adjustRightInd w:val="0"/>
        <w:jc w:val="both"/>
      </w:pPr>
      <w:r w:rsidRPr="005266C6">
        <w:t xml:space="preserve">Přípojky od </w:t>
      </w:r>
      <w:proofErr w:type="spellStart"/>
      <w:proofErr w:type="gramStart"/>
      <w:r w:rsidRPr="005266C6">
        <w:t>ul.vpustí</w:t>
      </w:r>
      <w:proofErr w:type="spellEnd"/>
      <w:proofErr w:type="gramEnd"/>
      <w:r w:rsidRPr="005266C6">
        <w:t xml:space="preserve"> UP1-UP6 – PP DN200, celková délka 10,0m.</w:t>
      </w:r>
    </w:p>
    <w:p w:rsidR="005266C6" w:rsidRPr="005266C6" w:rsidRDefault="005266C6" w:rsidP="005266C6">
      <w:pPr>
        <w:autoSpaceDE w:val="0"/>
        <w:autoSpaceDN w:val="0"/>
        <w:adjustRightInd w:val="0"/>
        <w:jc w:val="both"/>
      </w:pPr>
    </w:p>
    <w:p w:rsidR="005266C6" w:rsidRPr="005266C6" w:rsidRDefault="005266C6" w:rsidP="005266C6">
      <w:pPr>
        <w:autoSpaceDE w:val="0"/>
        <w:autoSpaceDN w:val="0"/>
        <w:adjustRightInd w:val="0"/>
        <w:jc w:val="both"/>
      </w:pPr>
      <w:r w:rsidRPr="005266C6">
        <w:t>celkový odtok z komunikace:</w:t>
      </w:r>
      <w:r w:rsidRPr="005266C6">
        <w:tab/>
      </w:r>
      <w:proofErr w:type="spellStart"/>
      <w:r w:rsidRPr="005266C6">
        <w:t>Q</w:t>
      </w:r>
      <w:r w:rsidRPr="005266C6">
        <w:rPr>
          <w:vertAlign w:val="subscript"/>
        </w:rPr>
        <w:t>d</w:t>
      </w:r>
      <w:proofErr w:type="spellEnd"/>
      <w:r w:rsidRPr="005266C6">
        <w:t xml:space="preserve"> = 0,1105 ha x 0,9 x 142 = 14,1 l/s</w:t>
      </w:r>
    </w:p>
    <w:p w:rsidR="005266C6" w:rsidRPr="005266C6" w:rsidRDefault="005266C6" w:rsidP="005266C6">
      <w:pPr>
        <w:autoSpaceDE w:val="0"/>
        <w:autoSpaceDN w:val="0"/>
        <w:adjustRightInd w:val="0"/>
        <w:jc w:val="both"/>
        <w:rPr>
          <w:b/>
          <w:bCs w:val="0"/>
        </w:rPr>
      </w:pPr>
      <w:r w:rsidRPr="005266C6">
        <w:t>roční množství:</w:t>
      </w:r>
      <w:r w:rsidRPr="005266C6">
        <w:tab/>
      </w:r>
      <w:r w:rsidRPr="005266C6">
        <w:tab/>
      </w:r>
      <w:r w:rsidRPr="005266C6">
        <w:tab/>
      </w:r>
      <w:proofErr w:type="spellStart"/>
      <w:r w:rsidRPr="005266C6">
        <w:t>Q</w:t>
      </w:r>
      <w:r w:rsidRPr="005266C6">
        <w:rPr>
          <w:vertAlign w:val="subscript"/>
        </w:rPr>
        <w:t>r</w:t>
      </w:r>
      <w:proofErr w:type="spellEnd"/>
      <w:r w:rsidRPr="005266C6">
        <w:t xml:space="preserve"> = 0,760 x 995 = 756 m</w:t>
      </w:r>
      <w:r w:rsidRPr="005266C6">
        <w:rPr>
          <w:vertAlign w:val="superscript"/>
        </w:rPr>
        <w:t>3</w:t>
      </w:r>
    </w:p>
    <w:p w:rsidR="00D021A7" w:rsidRDefault="00D021A7" w:rsidP="00E46CC9">
      <w:pPr>
        <w:pStyle w:val="Zkladntext1"/>
        <w:rPr>
          <w:color w:val="auto"/>
        </w:rPr>
      </w:pPr>
    </w:p>
    <w:p w:rsidR="004B7884" w:rsidRPr="002F4E55" w:rsidRDefault="004B7884" w:rsidP="004B7884">
      <w:pPr>
        <w:jc w:val="both"/>
      </w:pPr>
    </w:p>
    <w:p w:rsidR="004B7884" w:rsidRDefault="004B7884" w:rsidP="004B7884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r>
        <w:rPr>
          <w:b/>
          <w:color w:val="000000"/>
        </w:rPr>
        <w:t>SO 03 – VEŘEJNÉ OSVĚTLENÍ</w:t>
      </w:r>
    </w:p>
    <w:p w:rsidR="004B7884" w:rsidRDefault="004B7884" w:rsidP="004B7884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4B7884" w:rsidRPr="00E46CC9" w:rsidRDefault="004B7884" w:rsidP="004B7884">
      <w:pPr>
        <w:pStyle w:val="Zkladntext1"/>
        <w:rPr>
          <w:b/>
          <w:bCs w:val="0"/>
          <w:u w:val="single"/>
        </w:rPr>
      </w:pPr>
      <w:r w:rsidRPr="00E46CC9">
        <w:rPr>
          <w:b/>
          <w:u w:val="single"/>
        </w:rPr>
        <w:t>Technická a technologická zařízení silnoproud – veřejné osvětlení</w:t>
      </w:r>
    </w:p>
    <w:p w:rsidR="004B7884" w:rsidRDefault="002C352B" w:rsidP="004B7884">
      <w:pPr>
        <w:pStyle w:val="Zkladntext1"/>
      </w:pPr>
      <w:r>
        <w:t>Zásady řešení zařízení:</w:t>
      </w:r>
    </w:p>
    <w:p w:rsidR="002C352B" w:rsidRDefault="002C352B" w:rsidP="004B7884">
      <w:pPr>
        <w:pStyle w:val="Zkladntext1"/>
      </w:pPr>
      <w:r>
        <w:t>Celková délka kabelového vedení VO je cca 280 m</w:t>
      </w:r>
      <w:r w:rsidR="00457940">
        <w:t>.</w:t>
      </w:r>
    </w:p>
    <w:p w:rsidR="00457940" w:rsidRPr="00457940" w:rsidRDefault="00457940" w:rsidP="00457940">
      <w:pPr>
        <w:pStyle w:val="Zkladntext1"/>
      </w:pPr>
      <w:r w:rsidRPr="00457940">
        <w:t xml:space="preserve">Kabel VO bude uložen v celé trase rozvodu v kabelové chráničce, ve volném terénu v hloubce 0,7m, v pojezdném chodníku a vjezdech na pozemky v hloubce 1m, pod komunikací v hloubce 1m, podle metodiky ČSN 332000-5-52. Současně s kabelem bude položen drát </w:t>
      </w:r>
      <w:proofErr w:type="spellStart"/>
      <w:r w:rsidRPr="00457940">
        <w:t>FeZn</w:t>
      </w:r>
      <w:proofErr w:type="spellEnd"/>
      <w:r w:rsidRPr="00457940">
        <w:t xml:space="preserve"> 10mm. </w:t>
      </w:r>
    </w:p>
    <w:p w:rsidR="00457940" w:rsidRPr="00457940" w:rsidRDefault="00457940" w:rsidP="00457940">
      <w:pPr>
        <w:pStyle w:val="Zkladntext1"/>
      </w:pPr>
      <w:r w:rsidRPr="00457940">
        <w:t>Sloupy VO budou uloženy, upevněny, vyrovnány do připravené plastové trubky DN315-Js300mm, která bude ukotvena v betonovém základu.</w:t>
      </w:r>
    </w:p>
    <w:p w:rsidR="00457940" w:rsidRDefault="00457940" w:rsidP="004B7884">
      <w:pPr>
        <w:pStyle w:val="Zkladntext1"/>
      </w:pPr>
    </w:p>
    <w:p w:rsidR="002C352B" w:rsidRPr="002C352B" w:rsidRDefault="002C352B" w:rsidP="002C352B">
      <w:pPr>
        <w:pStyle w:val="Zkladntext1"/>
        <w:rPr>
          <w:u w:val="single"/>
        </w:rPr>
      </w:pPr>
      <w:r w:rsidRPr="002C352B">
        <w:rPr>
          <w:u w:val="single"/>
        </w:rPr>
        <w:t xml:space="preserve">Údaje o celkové spotřebě dle ČSN 33 20 00 </w:t>
      </w:r>
    </w:p>
    <w:p w:rsidR="002C352B" w:rsidRPr="002C352B" w:rsidRDefault="002C352B" w:rsidP="002C352B">
      <w:pPr>
        <w:pStyle w:val="Zkladntext1"/>
      </w:pPr>
      <w:r w:rsidRPr="002C352B">
        <w:t>Jedná se o osazení 5ks svítidel osvětlení komunikace.</w:t>
      </w:r>
    </w:p>
    <w:p w:rsidR="002C352B" w:rsidRPr="002C352B" w:rsidRDefault="002C352B" w:rsidP="002C352B">
      <w:pPr>
        <w:pStyle w:val="Zkladntext1"/>
      </w:pPr>
      <w:r w:rsidRPr="002C352B">
        <w:t>Současně dojde k demontáži 2ks stávajících svítidel na sloupech.</w:t>
      </w:r>
    </w:p>
    <w:p w:rsidR="002C352B" w:rsidRPr="00E46CC9" w:rsidRDefault="002C352B" w:rsidP="004B7884">
      <w:pPr>
        <w:pStyle w:val="Zkladntext1"/>
      </w:pPr>
      <w:proofErr w:type="spellStart"/>
      <w:r w:rsidRPr="002C352B">
        <w:t>Nárust</w:t>
      </w:r>
      <w:proofErr w:type="spellEnd"/>
      <w:r w:rsidRPr="002C352B">
        <w:t xml:space="preserve"> </w:t>
      </w:r>
      <w:proofErr w:type="spellStart"/>
      <w:r w:rsidRPr="002C352B">
        <w:t>Pi</w:t>
      </w:r>
      <w:proofErr w:type="spellEnd"/>
      <w:r w:rsidRPr="002C352B">
        <w:t xml:space="preserve"> = 3ksx50W=150W </w:t>
      </w:r>
    </w:p>
    <w:p w:rsidR="004B7884" w:rsidRPr="00E46CC9" w:rsidRDefault="004B7884" w:rsidP="004B7884">
      <w:pPr>
        <w:pStyle w:val="Zkladntext1"/>
      </w:pPr>
      <w:r w:rsidRPr="00E46CC9">
        <w:t xml:space="preserve">Potřeba </w:t>
      </w:r>
      <w:proofErr w:type="spellStart"/>
      <w:r w:rsidRPr="00E46CC9">
        <w:t>rozhodujícíh</w:t>
      </w:r>
      <w:proofErr w:type="spellEnd"/>
      <w:r w:rsidRPr="00E46CC9">
        <w:t xml:space="preserve"> médií:</w:t>
      </w:r>
    </w:p>
    <w:p w:rsidR="004B7884" w:rsidRPr="00E46CC9" w:rsidRDefault="004B7884" w:rsidP="004B7884">
      <w:pPr>
        <w:pStyle w:val="Zkladntext1"/>
      </w:pPr>
      <w:r w:rsidRPr="00E46CC9">
        <w:t xml:space="preserve">Pro potřebu médií bude zajištěn povolený </w:t>
      </w:r>
      <w:proofErr w:type="spellStart"/>
      <w:proofErr w:type="gramStart"/>
      <w:r w:rsidRPr="00E46CC9">
        <w:t>el</w:t>
      </w:r>
      <w:proofErr w:type="gramEnd"/>
      <w:r w:rsidRPr="00E46CC9">
        <w:t>.</w:t>
      </w:r>
      <w:proofErr w:type="gramStart"/>
      <w:r w:rsidRPr="00E46CC9">
        <w:t>příkon</w:t>
      </w:r>
      <w:proofErr w:type="spellEnd"/>
      <w:proofErr w:type="gramEnd"/>
      <w:r w:rsidRPr="00E46CC9">
        <w:t xml:space="preserve"> distributora </w:t>
      </w:r>
      <w:proofErr w:type="spellStart"/>
      <w:r w:rsidRPr="00E46CC9">
        <w:t>el.energie</w:t>
      </w:r>
      <w:proofErr w:type="spellEnd"/>
      <w:r w:rsidRPr="00E46CC9">
        <w:t xml:space="preserve"> ČEZ Distribuce a.s.</w:t>
      </w:r>
    </w:p>
    <w:p w:rsidR="004B7884" w:rsidRPr="005266C6" w:rsidRDefault="004B7884" w:rsidP="00E46CC9">
      <w:pPr>
        <w:pStyle w:val="Zkladntext1"/>
        <w:rPr>
          <w:color w:val="auto"/>
        </w:rPr>
      </w:pPr>
    </w:p>
    <w:p w:rsidR="00D021A7" w:rsidRDefault="00D021A7" w:rsidP="00747FC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>
        <w:rPr>
          <w:b/>
          <w:i/>
          <w:iCs/>
          <w:color w:val="000000"/>
        </w:rPr>
        <w:t>c)množství a druhy odpadu a emisí</w:t>
      </w:r>
    </w:p>
    <w:p w:rsidR="00D021A7" w:rsidRPr="00FB32D2" w:rsidRDefault="00D021A7" w:rsidP="00DC5F58">
      <w:pPr>
        <w:suppressAutoHyphens/>
        <w:spacing w:before="120"/>
        <w:jc w:val="both"/>
      </w:pPr>
      <w:r w:rsidRPr="00EF1CC4">
        <w:t>Odpady budou odváženy na schválenou skládku</w:t>
      </w:r>
      <w:r>
        <w:t xml:space="preserve"> dle možností a volby vybraného </w:t>
      </w:r>
      <w:r w:rsidRPr="00EF1CC4">
        <w:t xml:space="preserve">zhotovitele. Jedná </w:t>
      </w:r>
      <w:proofErr w:type="gramStart"/>
      <w:r w:rsidRPr="00EF1CC4">
        <w:t>se o  stavební</w:t>
      </w:r>
      <w:proofErr w:type="gramEnd"/>
      <w:r w:rsidRPr="00EF1CC4">
        <w:t xml:space="preserve"> suť – dle zákona  o odpadech č. 185/2001 Sb.</w:t>
      </w:r>
    </w:p>
    <w:p w:rsidR="00D021A7" w:rsidRDefault="00D021A7" w:rsidP="00747FC5">
      <w:pPr>
        <w:jc w:val="both"/>
      </w:pPr>
      <w:r w:rsidRPr="008D45C7">
        <w:t xml:space="preserve">        </w:t>
      </w:r>
      <w:r>
        <w:t xml:space="preserve">    17 05     - Vytěžená zemina</w:t>
      </w:r>
    </w:p>
    <w:p w:rsidR="00D021A7" w:rsidRDefault="00D021A7" w:rsidP="00747FC5">
      <w:pPr>
        <w:jc w:val="both"/>
      </w:pPr>
      <w:r>
        <w:t xml:space="preserve">            170101  - Beton</w:t>
      </w:r>
    </w:p>
    <w:p w:rsidR="00D021A7" w:rsidRDefault="00D021A7" w:rsidP="00747FC5">
      <w:pPr>
        <w:jc w:val="both"/>
      </w:pPr>
      <w:r>
        <w:tab/>
        <w:t>170102  - Cihla</w:t>
      </w:r>
    </w:p>
    <w:p w:rsidR="00D021A7" w:rsidRDefault="00D021A7" w:rsidP="00747FC5">
      <w:pPr>
        <w:jc w:val="both"/>
      </w:pPr>
      <w:r>
        <w:tab/>
        <w:t xml:space="preserve">170107  - Směs </w:t>
      </w:r>
      <w:proofErr w:type="gramStart"/>
      <w:r>
        <w:t>betonu</w:t>
      </w:r>
      <w:proofErr w:type="gramEnd"/>
      <w:r>
        <w:t>,</w:t>
      </w:r>
      <w:proofErr w:type="gramStart"/>
      <w:r>
        <w:t>cihel</w:t>
      </w:r>
      <w:proofErr w:type="gramEnd"/>
      <w:r>
        <w:t>,tašek</w:t>
      </w:r>
    </w:p>
    <w:p w:rsidR="00D021A7" w:rsidRDefault="00D021A7" w:rsidP="00747FC5">
      <w:pPr>
        <w:jc w:val="both"/>
      </w:pPr>
      <w:r>
        <w:tab/>
        <w:t>170302  - Asfaltové směsi</w:t>
      </w:r>
    </w:p>
    <w:p w:rsidR="00D021A7" w:rsidRDefault="00D021A7" w:rsidP="00747FC5">
      <w:pPr>
        <w:jc w:val="both"/>
      </w:pPr>
    </w:p>
    <w:p w:rsidR="00D021A7" w:rsidRPr="008D45C7" w:rsidRDefault="00D021A7" w:rsidP="00747FC5">
      <w:pPr>
        <w:jc w:val="both"/>
        <w:rPr>
          <w:b/>
          <w:bCs w:val="0"/>
        </w:rPr>
      </w:pPr>
      <w:r>
        <w:lastRenderedPageBreak/>
        <w:t xml:space="preserve">    </w:t>
      </w:r>
      <w:r w:rsidRPr="008D45C7">
        <w:rPr>
          <w:color w:val="000000"/>
        </w:rPr>
        <w:t xml:space="preserve">Veškerý </w:t>
      </w:r>
      <w:r>
        <w:rPr>
          <w:color w:val="000000"/>
        </w:rPr>
        <w:t xml:space="preserve">odpad vzniklý při stavbě </w:t>
      </w:r>
      <w:r w:rsidRPr="008D45C7">
        <w:rPr>
          <w:color w:val="000000"/>
        </w:rPr>
        <w:t>bude vytříděn</w:t>
      </w:r>
      <w:r>
        <w:rPr>
          <w:color w:val="000000"/>
        </w:rPr>
        <w:t xml:space="preserve">. </w:t>
      </w:r>
      <w:r w:rsidRPr="008D45C7">
        <w:rPr>
          <w:color w:val="000000"/>
        </w:rPr>
        <w:t xml:space="preserve"> Stavební suť </w:t>
      </w:r>
      <w:r>
        <w:t xml:space="preserve">bude </w:t>
      </w:r>
      <w:proofErr w:type="gramStart"/>
      <w:r>
        <w:t>odvážena  na</w:t>
      </w:r>
      <w:proofErr w:type="gramEnd"/>
      <w:r>
        <w:t xml:space="preserve">  </w:t>
      </w:r>
      <w:r w:rsidRPr="008D45C7">
        <w:t>schvál</w:t>
      </w:r>
      <w:r w:rsidRPr="008D45C7">
        <w:t>e</w:t>
      </w:r>
      <w:r w:rsidRPr="008D45C7">
        <w:t>nou skládku, případně recyklována, dle možností a volby vybraného zhotovitele a odevzdáv</w:t>
      </w:r>
      <w:r w:rsidRPr="008D45C7">
        <w:t>á</w:t>
      </w:r>
      <w:r w:rsidRPr="008D45C7">
        <w:t>na firmě pověřené k recyklaci či vhodné likvidaci</w:t>
      </w:r>
      <w:r>
        <w:t>.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</w:p>
    <w:p w:rsidR="00D021A7" w:rsidRPr="00764ED1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proofErr w:type="gramStart"/>
      <w:r w:rsidRPr="00764ED1">
        <w:rPr>
          <w:b/>
          <w:i/>
          <w:iCs/>
          <w:color w:val="000000"/>
        </w:rPr>
        <w:t>B.2.2</w:t>
      </w:r>
      <w:proofErr w:type="gramEnd"/>
      <w:r w:rsidRPr="00764ED1">
        <w:rPr>
          <w:b/>
          <w:i/>
          <w:iCs/>
          <w:color w:val="000000"/>
        </w:rPr>
        <w:t xml:space="preserve"> Celkové urbanistické a architektonické řešení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>a) urbanismus - územní regulace, kompozice prostorového řešení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Nebude dotčenou stavbou v podstatně </w:t>
      </w:r>
      <w:proofErr w:type="gramStart"/>
      <w:r>
        <w:rPr>
          <w:color w:val="000000"/>
        </w:rPr>
        <w:t>ovlivněno.  .</w:t>
      </w:r>
      <w:proofErr w:type="gramEnd"/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>b) architektonické řešení - kompozice tvarového řešení, materiálové a barevné řešení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Nebude dotčenou stavbou v podstatně </w:t>
      </w:r>
      <w:proofErr w:type="gramStart"/>
      <w:r>
        <w:rPr>
          <w:color w:val="000000"/>
        </w:rPr>
        <w:t>ovlivněno.  .</w:t>
      </w:r>
      <w:proofErr w:type="gramEnd"/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DC3405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proofErr w:type="gramStart"/>
      <w:r w:rsidRPr="00DC3405">
        <w:rPr>
          <w:b/>
          <w:i/>
          <w:iCs/>
          <w:color w:val="000000"/>
        </w:rPr>
        <w:t>B.2.3</w:t>
      </w:r>
      <w:proofErr w:type="gramEnd"/>
      <w:r w:rsidRPr="00DC3405">
        <w:rPr>
          <w:b/>
          <w:i/>
          <w:iCs/>
          <w:color w:val="000000"/>
        </w:rPr>
        <w:t xml:space="preserve"> Dispoziční a provozní řešení</w:t>
      </w:r>
    </w:p>
    <w:p w:rsidR="00D021A7" w:rsidRDefault="00C81568" w:rsidP="009D62A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Nová místní komunikace zlepšuje stávající stav, který již nevyhovuje stávající dopravě. </w:t>
      </w:r>
    </w:p>
    <w:p w:rsidR="00C81568" w:rsidRPr="00DC5F58" w:rsidRDefault="00C81568" w:rsidP="00C81568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 xml:space="preserve">Šířka komunikace je 4,0 m. Vozovka je šířky 3,50 m s odvodňovacími pásky 2x0,25 m. Pravá strana MK je osazena přejezdnými betonovými obrubníky 1000x150x150 </w:t>
      </w:r>
      <w:proofErr w:type="gramStart"/>
      <w:r>
        <w:rPr>
          <w:color w:val="000000"/>
        </w:rPr>
        <w:t>mm.Obrubníky</w:t>
      </w:r>
      <w:proofErr w:type="gramEnd"/>
      <w:r>
        <w:rPr>
          <w:color w:val="000000"/>
        </w:rPr>
        <w:t xml:space="preserve"> jsou vyvýšeny +50 mm nad okraj </w:t>
      </w:r>
      <w:proofErr w:type="spellStart"/>
      <w:r>
        <w:rPr>
          <w:color w:val="000000"/>
        </w:rPr>
        <w:t>odv</w:t>
      </w:r>
      <w:proofErr w:type="spellEnd"/>
      <w:r>
        <w:rPr>
          <w:color w:val="000000"/>
        </w:rPr>
        <w:t xml:space="preserve">. </w:t>
      </w:r>
      <w:r w:rsidR="00CE148E">
        <w:rPr>
          <w:color w:val="000000"/>
        </w:rPr>
        <w:t>p</w:t>
      </w:r>
      <w:r>
        <w:rPr>
          <w:color w:val="000000"/>
        </w:rPr>
        <w:t xml:space="preserve">ásku.  </w:t>
      </w:r>
      <w:proofErr w:type="gramStart"/>
      <w:r>
        <w:rPr>
          <w:color w:val="000000"/>
        </w:rPr>
        <w:t xml:space="preserve">Obratiště </w:t>
      </w:r>
      <w:r w:rsidR="000907BA">
        <w:rPr>
          <w:color w:val="000000"/>
        </w:rPr>
        <w:t xml:space="preserve"> na</w:t>
      </w:r>
      <w:proofErr w:type="gramEnd"/>
      <w:r w:rsidR="000907BA">
        <w:rPr>
          <w:color w:val="000000"/>
        </w:rPr>
        <w:t xml:space="preserve"> ZÚ </w:t>
      </w:r>
      <w:r>
        <w:rPr>
          <w:color w:val="000000"/>
        </w:rPr>
        <w:t xml:space="preserve">je vzhledem k omezenému prostoru  navrženo pro otáčení v několika krocích. Projekt předpokládá </w:t>
      </w:r>
      <w:proofErr w:type="spellStart"/>
      <w:r>
        <w:rPr>
          <w:color w:val="000000"/>
        </w:rPr>
        <w:t>max</w:t>
      </w:r>
      <w:proofErr w:type="spellEnd"/>
      <w:r>
        <w:rPr>
          <w:color w:val="000000"/>
        </w:rPr>
        <w:t xml:space="preserve"> délku </w:t>
      </w:r>
      <w:proofErr w:type="gramStart"/>
      <w:r>
        <w:rPr>
          <w:color w:val="000000"/>
        </w:rPr>
        <w:t>vozidla 9 m .</w:t>
      </w:r>
      <w:r w:rsidR="000907BA">
        <w:rPr>
          <w:color w:val="000000"/>
        </w:rPr>
        <w:t xml:space="preserve"> </w:t>
      </w:r>
      <w:r w:rsidR="000907BA" w:rsidRPr="00DC5F58">
        <w:rPr>
          <w:b/>
          <w:color w:val="000000"/>
        </w:rPr>
        <w:t>Obratiště</w:t>
      </w:r>
      <w:proofErr w:type="gramEnd"/>
      <w:r w:rsidR="000907BA" w:rsidRPr="00DC5F58">
        <w:rPr>
          <w:b/>
          <w:color w:val="000000"/>
        </w:rPr>
        <w:t xml:space="preserve"> je od řeky </w:t>
      </w:r>
      <w:proofErr w:type="spellStart"/>
      <w:r w:rsidR="000907BA" w:rsidRPr="00DC5F58">
        <w:rPr>
          <w:b/>
          <w:color w:val="000000"/>
        </w:rPr>
        <w:t>Loučné</w:t>
      </w:r>
      <w:proofErr w:type="spellEnd"/>
      <w:r w:rsidR="000907BA" w:rsidRPr="00DC5F58">
        <w:rPr>
          <w:b/>
          <w:color w:val="000000"/>
        </w:rPr>
        <w:t xml:space="preserve"> odděleno opěrnou zdí z železobetonu C25/30 a vyztuž</w:t>
      </w:r>
      <w:r w:rsidR="000907BA" w:rsidRPr="00DC5F58">
        <w:rPr>
          <w:b/>
          <w:color w:val="000000"/>
        </w:rPr>
        <w:t>e</w:t>
      </w:r>
      <w:r w:rsidR="000907BA" w:rsidRPr="00DC5F58">
        <w:rPr>
          <w:b/>
          <w:color w:val="000000"/>
        </w:rPr>
        <w:t xml:space="preserve">no ocelí 10 505 (R). Na opěrné zdi bude </w:t>
      </w:r>
      <w:proofErr w:type="gramStart"/>
      <w:r w:rsidR="000907BA" w:rsidRPr="00DC5F58">
        <w:rPr>
          <w:b/>
          <w:color w:val="000000"/>
        </w:rPr>
        <w:t>osazeno  zábradelní</w:t>
      </w:r>
      <w:proofErr w:type="gramEnd"/>
      <w:r w:rsidR="000907BA" w:rsidRPr="00DC5F58">
        <w:rPr>
          <w:b/>
          <w:color w:val="000000"/>
        </w:rPr>
        <w:t xml:space="preserve"> svodidlo</w:t>
      </w:r>
      <w:r w:rsidR="00D10E49" w:rsidRPr="00DC5F58">
        <w:rPr>
          <w:b/>
          <w:color w:val="000000"/>
        </w:rPr>
        <w:t xml:space="preserve"> ZSNH4</w:t>
      </w:r>
      <w:r w:rsidR="000907BA" w:rsidRPr="00DC5F58">
        <w:rPr>
          <w:b/>
          <w:color w:val="000000"/>
        </w:rPr>
        <w:t>.</w:t>
      </w:r>
    </w:p>
    <w:p w:rsidR="00C81568" w:rsidRDefault="000907BA" w:rsidP="00C81568">
      <w:pPr>
        <w:autoSpaceDE w:val="0"/>
        <w:autoSpaceDN w:val="0"/>
        <w:adjustRightInd w:val="0"/>
        <w:jc w:val="both"/>
      </w:pPr>
      <w:r>
        <w:t>V km 0,140 je po pravé straně MK navržena výhybna</w:t>
      </w:r>
      <w:r w:rsidR="00CB4FDF">
        <w:t xml:space="preserve">. Pravá strana bude upravena zeminou a oseta travním semenem. Levou </w:t>
      </w:r>
      <w:proofErr w:type="gramStart"/>
      <w:r w:rsidR="00CB4FDF">
        <w:t>stranu  s přístupy</w:t>
      </w:r>
      <w:proofErr w:type="gramEnd"/>
      <w:r w:rsidR="00CB4FDF">
        <w:t xml:space="preserve"> do RD upravíme asfaltovým </w:t>
      </w:r>
      <w:proofErr w:type="spellStart"/>
      <w:r w:rsidR="00CB4FDF">
        <w:t>recyklátem</w:t>
      </w:r>
      <w:proofErr w:type="spellEnd"/>
      <w:r w:rsidR="00CB4FDF">
        <w:t>.</w:t>
      </w:r>
    </w:p>
    <w:p w:rsidR="00C81568" w:rsidRDefault="00CB4FDF" w:rsidP="009D62A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Dešťová voda </w:t>
      </w:r>
      <w:proofErr w:type="gramStart"/>
      <w:r>
        <w:rPr>
          <w:color w:val="000000"/>
        </w:rPr>
        <w:t>bude</w:t>
      </w:r>
      <w:proofErr w:type="gramEnd"/>
      <w:r>
        <w:rPr>
          <w:color w:val="000000"/>
        </w:rPr>
        <w:t xml:space="preserve"> svedena do 6 nových uličních </w:t>
      </w:r>
      <w:proofErr w:type="gramStart"/>
      <w:r>
        <w:rPr>
          <w:color w:val="000000"/>
        </w:rPr>
        <w:t>vpustí</w:t>
      </w:r>
      <w:proofErr w:type="gramEnd"/>
      <w:r>
        <w:rPr>
          <w:color w:val="000000"/>
        </w:rPr>
        <w:t xml:space="preserve"> a napojena do nové dešťové kanal</w:t>
      </w:r>
      <w:r>
        <w:rPr>
          <w:color w:val="000000"/>
        </w:rPr>
        <w:t>i</w:t>
      </w:r>
      <w:r>
        <w:rPr>
          <w:color w:val="000000"/>
        </w:rPr>
        <w:t>zace (SO 02).</w:t>
      </w:r>
    </w:p>
    <w:p w:rsidR="00D021A7" w:rsidRPr="00DC5F58" w:rsidRDefault="00CB4FDF" w:rsidP="00DC5F58">
      <w:pPr>
        <w:autoSpaceDE w:val="0"/>
        <w:autoSpaceDN w:val="0"/>
        <w:adjustRightInd w:val="0"/>
      </w:pPr>
      <w:r>
        <w:rPr>
          <w:color w:val="000000"/>
        </w:rPr>
        <w:t xml:space="preserve"> </w:t>
      </w:r>
    </w:p>
    <w:p w:rsidR="00D021A7" w:rsidRPr="00360422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proofErr w:type="gramStart"/>
      <w:r w:rsidRPr="00360422">
        <w:rPr>
          <w:b/>
          <w:i/>
          <w:iCs/>
          <w:color w:val="000000"/>
        </w:rPr>
        <w:t>B.2.4</w:t>
      </w:r>
      <w:proofErr w:type="gramEnd"/>
      <w:r w:rsidRPr="00360422">
        <w:rPr>
          <w:b/>
          <w:i/>
          <w:iCs/>
          <w:color w:val="000000"/>
        </w:rPr>
        <w:t xml:space="preserve"> Bezbariérové užívání stavby</w:t>
      </w:r>
    </w:p>
    <w:p w:rsidR="00D021A7" w:rsidRDefault="00CB4FDF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Levá strana MK bude kompletně bezbariérová. Pravá strana bude mít </w:t>
      </w:r>
      <w:r w:rsidR="00654B24">
        <w:rPr>
          <w:color w:val="000000"/>
        </w:rPr>
        <w:t>přejezdný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obrubník </w:t>
      </w:r>
      <w:r w:rsidR="00DC5F58">
        <w:rPr>
          <w:color w:val="000000"/>
        </w:rPr>
        <w:t xml:space="preserve">    +</w:t>
      </w:r>
      <w:r>
        <w:rPr>
          <w:color w:val="000000"/>
        </w:rPr>
        <w:t>50</w:t>
      </w:r>
      <w:proofErr w:type="gramEnd"/>
      <w:r>
        <w:rPr>
          <w:color w:val="000000"/>
        </w:rPr>
        <w:t xml:space="preserve"> mm nad komunikaci.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360422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proofErr w:type="gramStart"/>
      <w:r w:rsidRPr="00360422">
        <w:rPr>
          <w:b/>
          <w:i/>
          <w:iCs/>
          <w:color w:val="000000"/>
        </w:rPr>
        <w:t>B.2.5</w:t>
      </w:r>
      <w:proofErr w:type="gramEnd"/>
      <w:r w:rsidRPr="00360422">
        <w:rPr>
          <w:b/>
          <w:i/>
          <w:iCs/>
          <w:color w:val="000000"/>
        </w:rPr>
        <w:t xml:space="preserve"> Bezpečnost při užívání stavby</w:t>
      </w:r>
    </w:p>
    <w:p w:rsidR="00D021A7" w:rsidRPr="005C1908" w:rsidRDefault="00D021A7" w:rsidP="00835E15">
      <w:pPr>
        <w:jc w:val="both"/>
      </w:pPr>
      <w:r w:rsidRPr="0036041F">
        <w:t>Zásady řešení</w:t>
      </w:r>
    </w:p>
    <w:p w:rsidR="00D021A7" w:rsidRPr="005C1908" w:rsidRDefault="00D021A7" w:rsidP="00835E15">
      <w:pPr>
        <w:numPr>
          <w:ilvl w:val="0"/>
          <w:numId w:val="19"/>
        </w:numPr>
        <w:jc w:val="both"/>
      </w:pPr>
      <w:r w:rsidRPr="005C1908">
        <w:t>Základním požadavkem BOZ je správný technický stav zařízení a stavebních ko</w:t>
      </w:r>
      <w:r w:rsidRPr="005C1908">
        <w:t>n</w:t>
      </w:r>
      <w:r w:rsidRPr="005C1908">
        <w:t xml:space="preserve">strukcí. </w:t>
      </w:r>
      <w:proofErr w:type="gramStart"/>
      <w:r w:rsidRPr="005C1908">
        <w:t>Užívání  bud</w:t>
      </w:r>
      <w:r>
        <w:t>e</w:t>
      </w:r>
      <w:proofErr w:type="gramEnd"/>
      <w:r>
        <w:t xml:space="preserve"> zahájeno po </w:t>
      </w:r>
      <w:r w:rsidRPr="005C1908">
        <w:t xml:space="preserve">  kolaudaci stavby.</w:t>
      </w:r>
    </w:p>
    <w:p w:rsidR="00D021A7" w:rsidRPr="005C1908" w:rsidRDefault="00D021A7" w:rsidP="00835E15">
      <w:pPr>
        <w:jc w:val="both"/>
      </w:pPr>
      <w:r w:rsidRPr="005C1908">
        <w:t>Nebezpečné látky</w:t>
      </w:r>
    </w:p>
    <w:p w:rsidR="00D021A7" w:rsidRPr="005C1908" w:rsidRDefault="00D021A7" w:rsidP="00835E15">
      <w:pPr>
        <w:numPr>
          <w:ilvl w:val="0"/>
          <w:numId w:val="19"/>
        </w:numPr>
        <w:jc w:val="both"/>
      </w:pPr>
      <w:r w:rsidRPr="005C1908">
        <w:t>V provozu nedochází k manipulaci s nebezpečnými látkami.</w:t>
      </w:r>
    </w:p>
    <w:p w:rsidR="00D021A7" w:rsidRPr="005C1908" w:rsidRDefault="00D021A7" w:rsidP="00835E15">
      <w:pPr>
        <w:jc w:val="both"/>
      </w:pPr>
      <w:r w:rsidRPr="005C1908">
        <w:t>Další zdroje ohrožení, bezpečnostní pásma</w:t>
      </w:r>
    </w:p>
    <w:p w:rsidR="00D021A7" w:rsidRPr="005C1908" w:rsidRDefault="00D021A7" w:rsidP="00835E15">
      <w:pPr>
        <w:numPr>
          <w:ilvl w:val="0"/>
          <w:numId w:val="19"/>
        </w:numPr>
        <w:jc w:val="both"/>
      </w:pPr>
      <w:r>
        <w:t>Jsou stanovena bezpečnostní pásma podzemních sítí.</w:t>
      </w:r>
      <w:r w:rsidR="00654B24">
        <w:t xml:space="preserve">  </w:t>
      </w:r>
      <w:r>
        <w:t>Vyjádření viz dokladová část</w:t>
      </w:r>
    </w:p>
    <w:p w:rsidR="00D021A7" w:rsidRPr="005C1908" w:rsidRDefault="00D021A7" w:rsidP="00835E15">
      <w:pPr>
        <w:jc w:val="both"/>
      </w:pPr>
      <w:r w:rsidRPr="005C1908">
        <w:t>Technická zařízení</w:t>
      </w:r>
    </w:p>
    <w:p w:rsidR="006C55E9" w:rsidRDefault="00D021A7" w:rsidP="00835E15">
      <w:pPr>
        <w:numPr>
          <w:ilvl w:val="0"/>
          <w:numId w:val="19"/>
        </w:numPr>
        <w:jc w:val="both"/>
      </w:pPr>
      <w:r w:rsidRPr="005C1908">
        <w:t>Zařízení musí odpovídat technickým normám, bezpečnostním předpisům a podmí</w:t>
      </w:r>
      <w:r w:rsidRPr="005C1908">
        <w:t>n</w:t>
      </w:r>
      <w:r w:rsidRPr="005C1908">
        <w:t>kám, stanoveným výrobci těchto zařízení.</w:t>
      </w:r>
    </w:p>
    <w:p w:rsidR="006C55E9" w:rsidRPr="006C55E9" w:rsidRDefault="006C55E9" w:rsidP="006C55E9">
      <w:pPr>
        <w:pStyle w:val="Zkladntext1"/>
        <w:numPr>
          <w:ilvl w:val="0"/>
          <w:numId w:val="19"/>
        </w:numPr>
      </w:pPr>
      <w:r w:rsidRPr="006C55E9">
        <w:t xml:space="preserve">Všechna el. </w:t>
      </w:r>
      <w:proofErr w:type="gramStart"/>
      <w:r w:rsidRPr="006C55E9">
        <w:t>zařízení</w:t>
      </w:r>
      <w:proofErr w:type="gramEnd"/>
      <w:r w:rsidRPr="006C55E9">
        <w:t xml:space="preserve"> musí být zajištěna před úrazem el. proudem ve smyslu ČSN 33 2000-4-41.</w:t>
      </w:r>
    </w:p>
    <w:p w:rsidR="006C55E9" w:rsidRPr="006C55E9" w:rsidRDefault="006C55E9" w:rsidP="006C55E9">
      <w:pPr>
        <w:pStyle w:val="Zkladntext1"/>
        <w:numPr>
          <w:ilvl w:val="0"/>
          <w:numId w:val="19"/>
        </w:numPr>
      </w:pPr>
      <w:r w:rsidRPr="006C55E9">
        <w:t xml:space="preserve">Pracovníci určeni k montáži a údržbě el. </w:t>
      </w:r>
      <w:proofErr w:type="gramStart"/>
      <w:r w:rsidRPr="006C55E9">
        <w:t>zařízení</w:t>
      </w:r>
      <w:proofErr w:type="gramEnd"/>
      <w:r w:rsidRPr="006C55E9">
        <w:t xml:space="preserve"> musí mít kvalifikaci dle vyhlášky ČÚBP č.50/78 Sb. 6-8, pracovníci provádějící obsluhu  el. zařízení dle 3-5. </w:t>
      </w:r>
    </w:p>
    <w:p w:rsidR="00D021A7" w:rsidRPr="006C55E9" w:rsidRDefault="00D021A7" w:rsidP="006C55E9">
      <w:pPr>
        <w:pStyle w:val="Zkladntext1"/>
        <w:ind w:left="720"/>
        <w:rPr>
          <w:b/>
          <w:u w:val="single"/>
        </w:rPr>
      </w:pPr>
    </w:p>
    <w:p w:rsidR="00D021A7" w:rsidRPr="005C1908" w:rsidRDefault="00D021A7" w:rsidP="00835E15">
      <w:pPr>
        <w:jc w:val="both"/>
      </w:pPr>
      <w:r w:rsidRPr="005C1908">
        <w:t>Manipulace s materiálem, doprav</w:t>
      </w:r>
      <w:r>
        <w:t>a</w:t>
      </w:r>
    </w:p>
    <w:p w:rsidR="00D021A7" w:rsidRPr="005C1908" w:rsidRDefault="00D021A7" w:rsidP="00835E15">
      <w:pPr>
        <w:numPr>
          <w:ilvl w:val="0"/>
          <w:numId w:val="19"/>
        </w:numPr>
        <w:jc w:val="both"/>
      </w:pPr>
      <w:r w:rsidRPr="005C1908">
        <w:t xml:space="preserve">Větší manipulace s </w:t>
      </w:r>
      <w:proofErr w:type="gramStart"/>
      <w:r w:rsidRPr="005C1908">
        <w:t>materiálem  se</w:t>
      </w:r>
      <w:proofErr w:type="gramEnd"/>
      <w:r w:rsidRPr="005C1908">
        <w:t xml:space="preserve">  nepředpokládá. </w:t>
      </w:r>
    </w:p>
    <w:p w:rsidR="00DE2CC2" w:rsidRDefault="00D021A7" w:rsidP="00835E15">
      <w:pPr>
        <w:autoSpaceDE w:val="0"/>
        <w:autoSpaceDN w:val="0"/>
        <w:adjustRightInd w:val="0"/>
        <w:jc w:val="both"/>
      </w:pPr>
      <w:r>
        <w:t xml:space="preserve"> </w:t>
      </w:r>
    </w:p>
    <w:p w:rsidR="00DC5F58" w:rsidRPr="00DC5F58" w:rsidRDefault="00DC5F58" w:rsidP="00835E15">
      <w:pPr>
        <w:autoSpaceDE w:val="0"/>
        <w:autoSpaceDN w:val="0"/>
        <w:adjustRightInd w:val="0"/>
        <w:jc w:val="both"/>
      </w:pPr>
    </w:p>
    <w:p w:rsidR="00D021A7" w:rsidRPr="00360422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</w:rPr>
      </w:pPr>
      <w:proofErr w:type="gramStart"/>
      <w:r w:rsidRPr="00360422">
        <w:rPr>
          <w:b/>
          <w:i/>
          <w:iCs/>
        </w:rPr>
        <w:t>B.2.6</w:t>
      </w:r>
      <w:proofErr w:type="gramEnd"/>
      <w:r w:rsidRPr="00360422">
        <w:rPr>
          <w:b/>
          <w:i/>
          <w:iCs/>
        </w:rPr>
        <w:t xml:space="preserve"> Základní technický popis staveb</w:t>
      </w:r>
    </w:p>
    <w:p w:rsidR="00D021A7" w:rsidRDefault="00D021A7" w:rsidP="00835E15">
      <w:pPr>
        <w:autoSpaceDE w:val="0"/>
        <w:autoSpaceDN w:val="0"/>
        <w:adjustRightInd w:val="0"/>
        <w:jc w:val="both"/>
      </w:pPr>
      <w:r>
        <w:t xml:space="preserve"> </w:t>
      </w:r>
    </w:p>
    <w:p w:rsidR="00D021A7" w:rsidRDefault="00D021A7" w:rsidP="00D543B2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r>
        <w:rPr>
          <w:b/>
          <w:color w:val="000000"/>
        </w:rPr>
        <w:t xml:space="preserve">SO 01 – </w:t>
      </w:r>
      <w:r w:rsidR="00654B24">
        <w:rPr>
          <w:b/>
          <w:bCs w:val="0"/>
          <w:color w:val="000000"/>
        </w:rPr>
        <w:t>KOMUNIKACE</w:t>
      </w:r>
    </w:p>
    <w:p w:rsidR="00D021A7" w:rsidRDefault="00D021A7" w:rsidP="00D543B2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D021A7" w:rsidRDefault="00D021A7" w:rsidP="00D543B2">
      <w:pPr>
        <w:autoSpaceDE w:val="0"/>
        <w:autoSpaceDN w:val="0"/>
        <w:adjustRightInd w:val="0"/>
        <w:jc w:val="both"/>
      </w:pPr>
      <w:r>
        <w:t>Stavební práce zahrnují</w:t>
      </w:r>
    </w:p>
    <w:p w:rsidR="00D021A7" w:rsidRDefault="00CB4FDF" w:rsidP="00D543B2">
      <w:pPr>
        <w:autoSpaceDE w:val="0"/>
        <w:autoSpaceDN w:val="0"/>
        <w:adjustRightInd w:val="0"/>
        <w:jc w:val="both"/>
      </w:pPr>
      <w:r>
        <w:t xml:space="preserve">- sejmutí drnu  </w:t>
      </w:r>
    </w:p>
    <w:p w:rsidR="00D021A7" w:rsidRDefault="00D021A7" w:rsidP="00D543B2">
      <w:pPr>
        <w:autoSpaceDE w:val="0"/>
        <w:autoSpaceDN w:val="0"/>
        <w:adjustRightInd w:val="0"/>
        <w:jc w:val="both"/>
      </w:pPr>
      <w:r>
        <w:t xml:space="preserve">- </w:t>
      </w:r>
      <w:r w:rsidR="00CB4FDF">
        <w:t>výkopové práce</w:t>
      </w:r>
      <w:r w:rsidR="00CE148E">
        <w:t xml:space="preserve"> na</w:t>
      </w:r>
      <w:r>
        <w:t xml:space="preserve"> stávající </w:t>
      </w:r>
      <w:r w:rsidR="00CE148E">
        <w:t>komunikaci</w:t>
      </w:r>
      <w:r>
        <w:t xml:space="preserve"> s odvozem na </w:t>
      </w:r>
      <w:r w:rsidR="006C55E9">
        <w:t xml:space="preserve">určenou </w:t>
      </w:r>
      <w:r>
        <w:t xml:space="preserve">skládku  </w:t>
      </w:r>
    </w:p>
    <w:p w:rsidR="00D021A7" w:rsidRDefault="00D021A7" w:rsidP="00D543B2">
      <w:pPr>
        <w:autoSpaceDE w:val="0"/>
        <w:autoSpaceDN w:val="0"/>
        <w:adjustRightInd w:val="0"/>
        <w:jc w:val="both"/>
      </w:pPr>
      <w:r>
        <w:t xml:space="preserve">- vytvoření podkladu pro nosnou konstrukci </w:t>
      </w:r>
      <w:r w:rsidR="00CE148E">
        <w:t>MK</w:t>
      </w:r>
      <w:r>
        <w:t xml:space="preserve"> a opěrn</w:t>
      </w:r>
      <w:r w:rsidR="00CE148E">
        <w:t>é</w:t>
      </w:r>
      <w:r>
        <w:t xml:space="preserve"> zd</w:t>
      </w:r>
      <w:r w:rsidR="00CE148E">
        <w:t>i</w:t>
      </w:r>
    </w:p>
    <w:p w:rsidR="00D021A7" w:rsidRDefault="00D021A7" w:rsidP="00D543B2">
      <w:pPr>
        <w:autoSpaceDE w:val="0"/>
        <w:autoSpaceDN w:val="0"/>
        <w:adjustRightInd w:val="0"/>
        <w:jc w:val="both"/>
      </w:pPr>
      <w:r>
        <w:t xml:space="preserve">- provedení pomocných konstrukcí (obrubníky, </w:t>
      </w:r>
      <w:proofErr w:type="spellStart"/>
      <w:r>
        <w:t>vpustě</w:t>
      </w:r>
      <w:proofErr w:type="spellEnd"/>
      <w:r>
        <w:t>, opěrné zdi apod.)</w:t>
      </w:r>
    </w:p>
    <w:p w:rsidR="00D021A7" w:rsidRDefault="00D021A7" w:rsidP="00D543B2">
      <w:pPr>
        <w:autoSpaceDE w:val="0"/>
        <w:autoSpaceDN w:val="0"/>
        <w:adjustRightInd w:val="0"/>
        <w:jc w:val="both"/>
      </w:pPr>
      <w:r>
        <w:t xml:space="preserve">- provedení všech potřebných vrstev </w:t>
      </w:r>
      <w:r w:rsidR="00CE148E">
        <w:t>MK</w:t>
      </w:r>
    </w:p>
    <w:p w:rsidR="00D021A7" w:rsidRDefault="00D021A7" w:rsidP="00D543B2">
      <w:pPr>
        <w:autoSpaceDE w:val="0"/>
        <w:autoSpaceDN w:val="0"/>
        <w:adjustRightInd w:val="0"/>
        <w:jc w:val="both"/>
      </w:pPr>
      <w:r>
        <w:t>- úprava napojení okolního terénu</w:t>
      </w:r>
    </w:p>
    <w:p w:rsidR="00D021A7" w:rsidRDefault="00D021A7" w:rsidP="00D543B2">
      <w:pPr>
        <w:autoSpaceDE w:val="0"/>
        <w:autoSpaceDN w:val="0"/>
        <w:adjustRightInd w:val="0"/>
        <w:jc w:val="both"/>
      </w:pPr>
    </w:p>
    <w:p w:rsidR="00D021A7" w:rsidRPr="00071275" w:rsidRDefault="00CE148E" w:rsidP="00D543B2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r>
        <w:rPr>
          <w:b/>
          <w:color w:val="000000"/>
        </w:rPr>
        <w:t xml:space="preserve"> </w:t>
      </w:r>
      <w:r w:rsidR="00D021A7" w:rsidRPr="00E24F07">
        <w:rPr>
          <w:color w:val="000000"/>
        </w:rPr>
        <w:t xml:space="preserve">Skladba konstrukce </w:t>
      </w:r>
      <w:r w:rsidR="00CB6BA6">
        <w:rPr>
          <w:color w:val="000000"/>
        </w:rPr>
        <w:t>místní komunikace: (A)</w:t>
      </w:r>
    </w:p>
    <w:p w:rsidR="00D021A7" w:rsidRPr="00E24F07" w:rsidRDefault="00D021A7" w:rsidP="00D543B2">
      <w:pPr>
        <w:autoSpaceDE w:val="0"/>
        <w:autoSpaceDN w:val="0"/>
        <w:adjustRightInd w:val="0"/>
        <w:jc w:val="both"/>
        <w:rPr>
          <w:color w:val="000000"/>
        </w:rPr>
      </w:pPr>
      <w:r w:rsidRPr="00E24F07">
        <w:rPr>
          <w:color w:val="000000"/>
        </w:rPr>
        <w:tab/>
      </w:r>
      <w:r w:rsidRPr="00E24F07">
        <w:rPr>
          <w:color w:val="000000"/>
        </w:rPr>
        <w:tab/>
      </w:r>
    </w:p>
    <w:p w:rsidR="00D021A7" w:rsidRPr="00E24F07" w:rsidRDefault="00D021A7" w:rsidP="00D543B2">
      <w:pPr>
        <w:autoSpaceDE w:val="0"/>
        <w:autoSpaceDN w:val="0"/>
        <w:adjustRightInd w:val="0"/>
        <w:jc w:val="both"/>
        <w:rPr>
          <w:color w:val="000000"/>
        </w:rPr>
      </w:pPr>
      <w:r w:rsidRPr="00E24F07">
        <w:rPr>
          <w:color w:val="000000"/>
        </w:rPr>
        <w:tab/>
      </w:r>
      <w:r w:rsidR="00CB6BA6">
        <w:rPr>
          <w:color w:val="000000"/>
        </w:rPr>
        <w:t>Asfaltový beton vrstva obrusná</w:t>
      </w:r>
      <w:r w:rsidR="00CB6BA6">
        <w:rPr>
          <w:color w:val="000000"/>
        </w:rPr>
        <w:tab/>
      </w:r>
      <w:r w:rsidR="00CE596B">
        <w:rPr>
          <w:color w:val="000000"/>
        </w:rPr>
        <w:t>ACO 11</w:t>
      </w:r>
      <w:r w:rsidRPr="00E24F07">
        <w:rPr>
          <w:color w:val="000000"/>
        </w:rPr>
        <w:tab/>
      </w:r>
      <w:r w:rsidR="00CB6BA6">
        <w:rPr>
          <w:color w:val="000000"/>
        </w:rPr>
        <w:t>4</w:t>
      </w:r>
      <w:r w:rsidRPr="00E24F07">
        <w:rPr>
          <w:color w:val="000000"/>
        </w:rPr>
        <w:t>0 mm</w:t>
      </w:r>
    </w:p>
    <w:p w:rsidR="00CB6BA6" w:rsidRDefault="00CB6BA6" w:rsidP="00D543B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Postřik živičný </w:t>
      </w:r>
      <w:proofErr w:type="gramStart"/>
      <w:r>
        <w:rPr>
          <w:color w:val="000000"/>
        </w:rPr>
        <w:t>spojovací  0,5</w:t>
      </w:r>
      <w:proofErr w:type="gramEnd"/>
      <w:r>
        <w:rPr>
          <w:color w:val="000000"/>
        </w:rPr>
        <w:t xml:space="preserve"> kg/m2</w:t>
      </w:r>
      <w:r>
        <w:rPr>
          <w:color w:val="000000"/>
        </w:rPr>
        <w:tab/>
      </w:r>
      <w:r>
        <w:rPr>
          <w:color w:val="000000"/>
        </w:rPr>
        <w:tab/>
      </w:r>
    </w:p>
    <w:p w:rsidR="00D021A7" w:rsidRDefault="00CB6BA6" w:rsidP="00D543B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Asfaltový</w:t>
      </w:r>
      <w:r w:rsidR="00CE596B">
        <w:rPr>
          <w:color w:val="000000"/>
        </w:rPr>
        <w:t xml:space="preserve"> beton vrstva </w:t>
      </w:r>
      <w:proofErr w:type="gramStart"/>
      <w:r w:rsidR="00CE596B">
        <w:rPr>
          <w:color w:val="000000"/>
        </w:rPr>
        <w:t>ložní              ACL</w:t>
      </w:r>
      <w:proofErr w:type="gramEnd"/>
      <w:r w:rsidR="00CE596B">
        <w:rPr>
          <w:color w:val="000000"/>
        </w:rPr>
        <w:t xml:space="preserve"> 16</w:t>
      </w:r>
      <w:r w:rsidR="00D021A7" w:rsidRPr="00E24F07">
        <w:rPr>
          <w:color w:val="000000"/>
        </w:rPr>
        <w:t xml:space="preserve">        </w:t>
      </w:r>
      <w:r w:rsidR="00CE596B">
        <w:rPr>
          <w:color w:val="000000"/>
        </w:rPr>
        <w:t xml:space="preserve">  6</w:t>
      </w:r>
      <w:r w:rsidR="00D021A7" w:rsidRPr="00E24F07">
        <w:rPr>
          <w:color w:val="000000"/>
        </w:rPr>
        <w:t>0 mm</w:t>
      </w:r>
    </w:p>
    <w:p w:rsidR="00CE596B" w:rsidRDefault="00CE596B" w:rsidP="00D543B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 xml:space="preserve">Podklad ze štěrku </w:t>
      </w:r>
      <w:proofErr w:type="spellStart"/>
      <w:r>
        <w:rPr>
          <w:color w:val="000000"/>
        </w:rPr>
        <w:t>zpev</w:t>
      </w:r>
      <w:proofErr w:type="spellEnd"/>
      <w:r>
        <w:rPr>
          <w:color w:val="000000"/>
        </w:rPr>
        <w:t>. CM</w:t>
      </w:r>
      <w:r>
        <w:rPr>
          <w:color w:val="000000"/>
        </w:rPr>
        <w:tab/>
        <w:t xml:space="preserve">             ŠCM             170 mm</w:t>
      </w:r>
    </w:p>
    <w:p w:rsidR="00CE596B" w:rsidRPr="00E24F07" w:rsidRDefault="00CE596B" w:rsidP="00D543B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proofErr w:type="spellStart"/>
      <w:r>
        <w:rPr>
          <w:color w:val="000000"/>
        </w:rPr>
        <w:t>Štěrkodrť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</w:t>
      </w:r>
      <w:proofErr w:type="gramStart"/>
      <w:r>
        <w:rPr>
          <w:color w:val="000000"/>
        </w:rPr>
        <w:t>ŠD              230</w:t>
      </w:r>
      <w:proofErr w:type="gramEnd"/>
      <w:r>
        <w:rPr>
          <w:color w:val="000000"/>
        </w:rPr>
        <w:t xml:space="preserve"> mm</w:t>
      </w:r>
    </w:p>
    <w:p w:rsidR="00D021A7" w:rsidRPr="00E24F07" w:rsidRDefault="00D021A7" w:rsidP="00D543B2">
      <w:pPr>
        <w:autoSpaceDE w:val="0"/>
        <w:autoSpaceDN w:val="0"/>
        <w:adjustRightInd w:val="0"/>
        <w:jc w:val="both"/>
        <w:rPr>
          <w:color w:val="000000"/>
        </w:rPr>
      </w:pPr>
      <w:r w:rsidRPr="00E24F07">
        <w:rPr>
          <w:color w:val="000000"/>
        </w:rPr>
        <w:tab/>
      </w:r>
      <w:r w:rsidRPr="00E24F07">
        <w:rPr>
          <w:color w:val="000000"/>
        </w:rPr>
        <w:tab/>
      </w:r>
      <w:r w:rsidRPr="00E24F07">
        <w:rPr>
          <w:color w:val="000000"/>
        </w:rPr>
        <w:tab/>
      </w:r>
      <w:r w:rsidRPr="00E24F07">
        <w:rPr>
          <w:color w:val="000000"/>
        </w:rPr>
        <w:tab/>
      </w:r>
      <w:r w:rsidRPr="00E24F07">
        <w:rPr>
          <w:color w:val="000000"/>
        </w:rPr>
        <w:tab/>
      </w:r>
      <w:r w:rsidRPr="00E24F07">
        <w:rPr>
          <w:color w:val="000000"/>
        </w:rPr>
        <w:tab/>
        <w:t xml:space="preserve">   </w:t>
      </w:r>
      <w:r w:rsidR="00CE596B">
        <w:rPr>
          <w:color w:val="000000"/>
        </w:rPr>
        <w:t xml:space="preserve">       </w:t>
      </w:r>
      <w:r w:rsidRPr="00E24F07">
        <w:rPr>
          <w:color w:val="000000"/>
        </w:rPr>
        <w:t xml:space="preserve"> -----------------------</w:t>
      </w:r>
    </w:p>
    <w:p w:rsidR="00D021A7" w:rsidRPr="00E24F07" w:rsidRDefault="00D021A7" w:rsidP="00D543B2">
      <w:pPr>
        <w:autoSpaceDE w:val="0"/>
        <w:autoSpaceDN w:val="0"/>
        <w:adjustRightInd w:val="0"/>
        <w:jc w:val="both"/>
        <w:rPr>
          <w:color w:val="000000"/>
        </w:rPr>
      </w:pPr>
      <w:r w:rsidRPr="00E24F07">
        <w:rPr>
          <w:color w:val="000000"/>
        </w:rPr>
        <w:tab/>
      </w:r>
      <w:r w:rsidRPr="00E24F07">
        <w:rPr>
          <w:color w:val="000000"/>
        </w:rPr>
        <w:tab/>
        <w:t>Celkem</w:t>
      </w:r>
      <w:r w:rsidRPr="00E24F07">
        <w:rPr>
          <w:color w:val="000000"/>
        </w:rPr>
        <w:tab/>
      </w:r>
      <w:r w:rsidRPr="00E24F07">
        <w:rPr>
          <w:color w:val="000000"/>
        </w:rPr>
        <w:tab/>
      </w:r>
      <w:r w:rsidRPr="00E24F07">
        <w:rPr>
          <w:color w:val="000000"/>
        </w:rPr>
        <w:tab/>
      </w:r>
      <w:r w:rsidRPr="00E24F07">
        <w:rPr>
          <w:color w:val="000000"/>
        </w:rPr>
        <w:tab/>
      </w:r>
      <w:r w:rsidR="00CE596B">
        <w:rPr>
          <w:color w:val="000000"/>
        </w:rPr>
        <w:t xml:space="preserve">           5</w:t>
      </w:r>
      <w:r w:rsidRPr="00E24F07">
        <w:rPr>
          <w:color w:val="000000"/>
        </w:rPr>
        <w:t>00 mm</w:t>
      </w:r>
    </w:p>
    <w:p w:rsidR="00D021A7" w:rsidRPr="00E24F07" w:rsidRDefault="00CB6BA6" w:rsidP="00E24F07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CE596B" w:rsidRPr="00DC5F58" w:rsidRDefault="00D021A7" w:rsidP="00D543B2">
      <w:pPr>
        <w:autoSpaceDE w:val="0"/>
        <w:autoSpaceDN w:val="0"/>
        <w:adjustRightInd w:val="0"/>
        <w:jc w:val="both"/>
        <w:rPr>
          <w:color w:val="000000"/>
        </w:rPr>
      </w:pPr>
      <w:r w:rsidRPr="00E24F07">
        <w:rPr>
          <w:color w:val="000000"/>
        </w:rPr>
        <w:tab/>
      </w:r>
      <w:r w:rsidRPr="00E24F07">
        <w:rPr>
          <w:color w:val="000000"/>
        </w:rPr>
        <w:tab/>
      </w:r>
      <w:r w:rsidR="00CB6BA6">
        <w:rPr>
          <w:color w:val="000000"/>
        </w:rPr>
        <w:t xml:space="preserve"> </w:t>
      </w:r>
    </w:p>
    <w:p w:rsidR="00D021A7" w:rsidRPr="003B37DB" w:rsidRDefault="00D021A7" w:rsidP="00D543B2">
      <w:pPr>
        <w:autoSpaceDE w:val="0"/>
        <w:autoSpaceDN w:val="0"/>
        <w:adjustRightInd w:val="0"/>
        <w:jc w:val="both"/>
        <w:rPr>
          <w:b/>
          <w:bCs w:val="0"/>
        </w:rPr>
      </w:pPr>
      <w:r w:rsidRPr="003B37DB">
        <w:rPr>
          <w:b/>
        </w:rPr>
        <w:t>SO 02 – DEŠŤOVÁ KANALIZACE</w:t>
      </w:r>
    </w:p>
    <w:p w:rsidR="0059619A" w:rsidRPr="003B37DB" w:rsidRDefault="0059619A" w:rsidP="00D543B2">
      <w:pPr>
        <w:autoSpaceDE w:val="0"/>
        <w:autoSpaceDN w:val="0"/>
        <w:adjustRightInd w:val="0"/>
        <w:jc w:val="both"/>
        <w:rPr>
          <w:b/>
          <w:bCs w:val="0"/>
        </w:rPr>
      </w:pPr>
    </w:p>
    <w:p w:rsidR="00E41D52" w:rsidRPr="00E41D52" w:rsidRDefault="00E41D52" w:rsidP="00E41D52">
      <w:pPr>
        <w:autoSpaceDE w:val="0"/>
        <w:autoSpaceDN w:val="0"/>
        <w:adjustRightInd w:val="0"/>
        <w:jc w:val="both"/>
      </w:pPr>
      <w:r w:rsidRPr="00E41D52">
        <w:t xml:space="preserve"> Tento objekt tvoří nová stoka „D“ dešťové kanalizace, která bude regulovaně odvádět dešť</w:t>
      </w:r>
      <w:r w:rsidRPr="00E41D52">
        <w:t>o</w:t>
      </w:r>
      <w:r w:rsidRPr="00E41D52">
        <w:t xml:space="preserve">vé vody, přes nové uliční vpusti, z navržené asfaltové komunikace. </w:t>
      </w:r>
    </w:p>
    <w:p w:rsidR="00E41D52" w:rsidRPr="00E41D52" w:rsidRDefault="00E41D52" w:rsidP="00E41D52">
      <w:pPr>
        <w:autoSpaceDE w:val="0"/>
        <w:autoSpaceDN w:val="0"/>
        <w:adjustRightInd w:val="0"/>
        <w:jc w:val="both"/>
      </w:pPr>
      <w:r w:rsidRPr="00E41D52">
        <w:t xml:space="preserve">Stoka bude vyústěna do </w:t>
      </w:r>
      <w:proofErr w:type="spellStart"/>
      <w:r w:rsidRPr="00E41D52">
        <w:t>Loučné</w:t>
      </w:r>
      <w:proofErr w:type="spellEnd"/>
      <w:r w:rsidRPr="00E41D52">
        <w:t xml:space="preserve"> za novou opěrnou zdí, když břeh k řece a část dna koryta b</w:t>
      </w:r>
      <w:r w:rsidRPr="00E41D52">
        <w:t>u</w:t>
      </w:r>
      <w:r w:rsidRPr="00E41D52">
        <w:t>dou zpevněny kamennou dlažbou. Celková délka stoky je 226,0m. První úsek od vyústění k šachtě Š1 v délce 36,50m je DN300, úsek od Š1 do Š3 (85,0m) DN600 bude sloužit jako r</w:t>
      </w:r>
      <w:r w:rsidRPr="00E41D52">
        <w:t>e</w:t>
      </w:r>
      <w:r w:rsidRPr="00E41D52">
        <w:t>tenční potrubí a úsek Š3-Š5 (104,50m) je opět DN300. Celkem bude na stoku napojeno 6 př</w:t>
      </w:r>
      <w:r w:rsidRPr="00E41D52">
        <w:t>í</w:t>
      </w:r>
      <w:r w:rsidRPr="00E41D52">
        <w:t>pojek DN200 od uličních vpustí v celkové délce 10,0m.</w:t>
      </w:r>
    </w:p>
    <w:p w:rsidR="00E41D52" w:rsidRPr="00E41D52" w:rsidRDefault="00E41D52" w:rsidP="00E41D52">
      <w:pPr>
        <w:autoSpaceDE w:val="0"/>
        <w:autoSpaceDN w:val="0"/>
        <w:adjustRightInd w:val="0"/>
        <w:jc w:val="both"/>
      </w:pPr>
      <w:r w:rsidRPr="00E41D52">
        <w:t>Stoka i přípojky jsou navrženy z hrdlových polypropylenových trub s normovanou kruhovou tuhostí min. SN10. Uloženy budou do pískového lože, s </w:t>
      </w:r>
      <w:proofErr w:type="spellStart"/>
      <w:proofErr w:type="gramStart"/>
      <w:r w:rsidRPr="00E41D52">
        <w:t>obsypem</w:t>
      </w:r>
      <w:proofErr w:type="spellEnd"/>
      <w:proofErr w:type="gramEnd"/>
      <w:r w:rsidRPr="00E41D52">
        <w:t xml:space="preserve"> štěrkopískem a </w:t>
      </w:r>
      <w:proofErr w:type="spellStart"/>
      <w:r w:rsidRPr="00E41D52">
        <w:t>štěrk</w:t>
      </w:r>
      <w:r w:rsidR="00D10E49">
        <w:t>o</w:t>
      </w:r>
      <w:r w:rsidRPr="00E41D52">
        <w:t>p</w:t>
      </w:r>
      <w:proofErr w:type="spellEnd"/>
      <w:r w:rsidRPr="00E41D52">
        <w:t>. z</w:t>
      </w:r>
      <w:r w:rsidRPr="00E41D52">
        <w:t>á</w:t>
      </w:r>
      <w:r w:rsidRPr="00E41D52">
        <w:t>sypem. Hutnění doložené potřebnými zkouškami bude provedeno podle požadavků hutnění podkladních vrstev pro novou komunikaci.</w:t>
      </w:r>
    </w:p>
    <w:p w:rsidR="00E41D52" w:rsidRPr="00DC5F58" w:rsidRDefault="00E41D52" w:rsidP="00E41D52">
      <w:pPr>
        <w:autoSpaceDE w:val="0"/>
        <w:autoSpaceDN w:val="0"/>
        <w:adjustRightInd w:val="0"/>
        <w:jc w:val="both"/>
        <w:rPr>
          <w:b/>
        </w:rPr>
      </w:pPr>
      <w:r w:rsidRPr="00E41D52">
        <w:t>Na trase je navrženo 5kanalizačních šachet z kruhových prefabrikátů DN1000 uzavřených těžkými kruhovými poklopy</w:t>
      </w:r>
      <w:r w:rsidRPr="00DC5F58">
        <w:rPr>
          <w:b/>
        </w:rPr>
        <w:t>. Šachta Š1 bude doplněna o bezpečnostní přepad a armatury pro regulovaný odtok 1,1 l/s (viz. Návrh potřebného objemu retenční nádrže).</w:t>
      </w:r>
    </w:p>
    <w:p w:rsidR="00D021A7" w:rsidRDefault="00D021A7" w:rsidP="00D543B2">
      <w:pPr>
        <w:autoSpaceDE w:val="0"/>
        <w:autoSpaceDN w:val="0"/>
        <w:adjustRightInd w:val="0"/>
        <w:jc w:val="both"/>
        <w:rPr>
          <w:color w:val="FF0000"/>
        </w:rPr>
      </w:pPr>
    </w:p>
    <w:p w:rsidR="006C55E9" w:rsidRPr="002F4E55" w:rsidRDefault="006C55E9" w:rsidP="006C55E9">
      <w:pPr>
        <w:jc w:val="both"/>
      </w:pPr>
    </w:p>
    <w:p w:rsidR="006C55E9" w:rsidRDefault="006C55E9" w:rsidP="006C55E9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r>
        <w:rPr>
          <w:b/>
          <w:color w:val="000000"/>
        </w:rPr>
        <w:t>SO 03 – VEŘEJNÉ OSVĚTLENÍ</w:t>
      </w:r>
    </w:p>
    <w:p w:rsidR="006C55E9" w:rsidRDefault="006C55E9" w:rsidP="006C55E9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6C55E9" w:rsidRPr="00E46CC9" w:rsidRDefault="006C55E9" w:rsidP="006C55E9">
      <w:pPr>
        <w:pStyle w:val="Zkladntext1"/>
        <w:rPr>
          <w:b/>
          <w:bCs w:val="0"/>
          <w:u w:val="single"/>
        </w:rPr>
      </w:pPr>
      <w:r w:rsidRPr="00E46CC9">
        <w:rPr>
          <w:b/>
          <w:u w:val="single"/>
        </w:rPr>
        <w:t>Technická a technologická zařízení silnoproud – veřejné osvětlení</w:t>
      </w:r>
    </w:p>
    <w:p w:rsidR="006C55E9" w:rsidRDefault="006C55E9" w:rsidP="006C55E9">
      <w:pPr>
        <w:pStyle w:val="Zkladntext1"/>
      </w:pPr>
      <w:r>
        <w:t>Zásady řešení zařízení:</w:t>
      </w:r>
    </w:p>
    <w:p w:rsidR="006C55E9" w:rsidRDefault="006C55E9" w:rsidP="006C55E9">
      <w:pPr>
        <w:pStyle w:val="Zkladntext1"/>
      </w:pPr>
      <w:r>
        <w:t>Celková délka kabelového vedení VO je cca 280 m.</w:t>
      </w:r>
    </w:p>
    <w:p w:rsidR="006C55E9" w:rsidRPr="00457940" w:rsidRDefault="006C55E9" w:rsidP="006C55E9">
      <w:pPr>
        <w:pStyle w:val="Zkladntext1"/>
      </w:pPr>
      <w:r w:rsidRPr="00457940">
        <w:t xml:space="preserve">Kabel VO bude uložen v celé trase rozvodu v kabelové chráničce, ve volném terénu v hloubce 0,7m, v pojezdném chodníku a vjezdech na pozemky v hloubce 1m, pod komunikací v hloubce 1m, podle metodiky ČSN 332000-5-52. Současně s kabelem bude položen drát </w:t>
      </w:r>
      <w:proofErr w:type="spellStart"/>
      <w:r w:rsidRPr="00457940">
        <w:t>FeZn</w:t>
      </w:r>
      <w:proofErr w:type="spellEnd"/>
      <w:r w:rsidRPr="00457940">
        <w:t xml:space="preserve"> 10mm. </w:t>
      </w:r>
    </w:p>
    <w:p w:rsidR="006C55E9" w:rsidRPr="00457940" w:rsidRDefault="006C55E9" w:rsidP="006C55E9">
      <w:pPr>
        <w:pStyle w:val="Zkladntext1"/>
      </w:pPr>
      <w:r w:rsidRPr="00457940">
        <w:t>Sloupy VO budou uloženy, upevněny, vyrovnány do připravené plastové trubky DN315-Js300mm, která bude ukotvena v betonovém základu.</w:t>
      </w:r>
    </w:p>
    <w:p w:rsidR="006C55E9" w:rsidRDefault="006C55E9" w:rsidP="006C55E9">
      <w:pPr>
        <w:pStyle w:val="Zkladntext1"/>
      </w:pPr>
    </w:p>
    <w:p w:rsidR="006C55E9" w:rsidRPr="002C352B" w:rsidRDefault="006C55E9" w:rsidP="006C55E9">
      <w:pPr>
        <w:pStyle w:val="Zkladntext1"/>
        <w:rPr>
          <w:u w:val="single"/>
        </w:rPr>
      </w:pPr>
      <w:r w:rsidRPr="002C352B">
        <w:rPr>
          <w:u w:val="single"/>
        </w:rPr>
        <w:lastRenderedPageBreak/>
        <w:t xml:space="preserve">Údaje o celkové spotřebě dle ČSN 33 20 00 </w:t>
      </w:r>
    </w:p>
    <w:p w:rsidR="006C55E9" w:rsidRPr="002C352B" w:rsidRDefault="006C55E9" w:rsidP="006C55E9">
      <w:pPr>
        <w:pStyle w:val="Zkladntext1"/>
      </w:pPr>
      <w:r w:rsidRPr="002C352B">
        <w:t>Jedná se o osazení 5ks svítidel osvětlení komunikace.</w:t>
      </w:r>
    </w:p>
    <w:p w:rsidR="006C55E9" w:rsidRDefault="006C55E9" w:rsidP="006C55E9">
      <w:pPr>
        <w:pStyle w:val="Zkladntext1"/>
      </w:pPr>
      <w:r w:rsidRPr="002C352B">
        <w:t>Současně dojde k demontáži 2ks stávajících svítidel na sloupech.</w:t>
      </w:r>
    </w:p>
    <w:p w:rsidR="006C55E9" w:rsidRPr="006C55E9" w:rsidRDefault="006C55E9" w:rsidP="006C55E9">
      <w:pPr>
        <w:pStyle w:val="Zkladntext1"/>
        <w:rPr>
          <w:u w:val="single"/>
        </w:rPr>
      </w:pPr>
      <w:r w:rsidRPr="006C55E9">
        <w:rPr>
          <w:u w:val="single"/>
        </w:rPr>
        <w:t>Svítidla:</w:t>
      </w:r>
    </w:p>
    <w:p w:rsidR="006C55E9" w:rsidRPr="006C55E9" w:rsidRDefault="006C55E9" w:rsidP="006C55E9">
      <w:pPr>
        <w:pStyle w:val="Zkladntext1"/>
      </w:pPr>
      <w:r w:rsidRPr="006C55E9">
        <w:t xml:space="preserve">A - Svítidlo silniční Philips Mini </w:t>
      </w:r>
      <w:proofErr w:type="spellStart"/>
      <w:r w:rsidRPr="006C55E9">
        <w:t>Lumia</w:t>
      </w:r>
      <w:proofErr w:type="spellEnd"/>
      <w:r w:rsidRPr="006C55E9">
        <w:t xml:space="preserve"> BGP621 T25 DM50/740</w:t>
      </w:r>
    </w:p>
    <w:p w:rsidR="006C55E9" w:rsidRPr="006C55E9" w:rsidRDefault="006C55E9" w:rsidP="006C55E9">
      <w:pPr>
        <w:pStyle w:val="Zkladntext1"/>
      </w:pPr>
      <w:r w:rsidRPr="006C55E9">
        <w:t>Svítidlo a sloup je navržen v souladu s rozvodem VO ulice Partyzánské u Macha.</w:t>
      </w:r>
    </w:p>
    <w:p w:rsidR="006C55E9" w:rsidRPr="002C352B" w:rsidRDefault="006C55E9" w:rsidP="006C55E9">
      <w:pPr>
        <w:pStyle w:val="Zkladntext1"/>
      </w:pPr>
    </w:p>
    <w:p w:rsidR="006C55E9" w:rsidRPr="00E46CC9" w:rsidRDefault="006C55E9" w:rsidP="006C55E9">
      <w:pPr>
        <w:pStyle w:val="Zkladntext1"/>
      </w:pPr>
      <w:proofErr w:type="spellStart"/>
      <w:r w:rsidRPr="002C352B">
        <w:t>Nárust</w:t>
      </w:r>
      <w:proofErr w:type="spellEnd"/>
      <w:r w:rsidRPr="002C352B">
        <w:t xml:space="preserve"> </w:t>
      </w:r>
      <w:proofErr w:type="spellStart"/>
      <w:r w:rsidRPr="002C352B">
        <w:t>Pi</w:t>
      </w:r>
      <w:proofErr w:type="spellEnd"/>
      <w:r w:rsidRPr="002C352B">
        <w:t xml:space="preserve"> = 3ksx50W=150W </w:t>
      </w:r>
    </w:p>
    <w:p w:rsidR="006C55E9" w:rsidRPr="00E46CC9" w:rsidRDefault="006C55E9" w:rsidP="006C55E9">
      <w:pPr>
        <w:pStyle w:val="Zkladntext1"/>
      </w:pPr>
      <w:r w:rsidRPr="00E46CC9">
        <w:t xml:space="preserve">Potřeba </w:t>
      </w:r>
      <w:proofErr w:type="spellStart"/>
      <w:r w:rsidRPr="00E46CC9">
        <w:t>rozhodujícíh</w:t>
      </w:r>
      <w:proofErr w:type="spellEnd"/>
      <w:r w:rsidRPr="00E46CC9">
        <w:t xml:space="preserve"> médií:</w:t>
      </w:r>
    </w:p>
    <w:p w:rsidR="006C55E9" w:rsidRPr="00E46CC9" w:rsidRDefault="006C55E9" w:rsidP="006C55E9">
      <w:pPr>
        <w:pStyle w:val="Zkladntext1"/>
      </w:pPr>
      <w:r w:rsidRPr="00E46CC9">
        <w:t xml:space="preserve">Pro potřebu médií bude zajištěn povolený </w:t>
      </w:r>
      <w:proofErr w:type="spellStart"/>
      <w:proofErr w:type="gramStart"/>
      <w:r w:rsidRPr="00E46CC9">
        <w:t>el</w:t>
      </w:r>
      <w:proofErr w:type="gramEnd"/>
      <w:r w:rsidRPr="00E46CC9">
        <w:t>.</w:t>
      </w:r>
      <w:proofErr w:type="gramStart"/>
      <w:r w:rsidRPr="00E46CC9">
        <w:t>příkon</w:t>
      </w:r>
      <w:proofErr w:type="spellEnd"/>
      <w:proofErr w:type="gramEnd"/>
      <w:r w:rsidRPr="00E46CC9">
        <w:t xml:space="preserve"> distributora </w:t>
      </w:r>
      <w:proofErr w:type="spellStart"/>
      <w:r w:rsidRPr="00E46CC9">
        <w:t>el.energie</w:t>
      </w:r>
      <w:proofErr w:type="spellEnd"/>
      <w:r w:rsidRPr="00E46CC9">
        <w:t xml:space="preserve"> ČEZ Distribuce a.s.</w:t>
      </w:r>
    </w:p>
    <w:p w:rsidR="006C55E9" w:rsidRPr="00CE596B" w:rsidRDefault="006C55E9" w:rsidP="00D543B2">
      <w:pPr>
        <w:autoSpaceDE w:val="0"/>
        <w:autoSpaceDN w:val="0"/>
        <w:adjustRightInd w:val="0"/>
        <w:jc w:val="both"/>
        <w:rPr>
          <w:color w:val="FF0000"/>
        </w:rPr>
      </w:pPr>
    </w:p>
    <w:p w:rsidR="00D021A7" w:rsidRDefault="00CE596B" w:rsidP="00D543B2">
      <w:pPr>
        <w:ind w:firstLine="284"/>
        <w:jc w:val="both"/>
        <w:rPr>
          <w:b/>
          <w:bCs w:val="0"/>
          <w:color w:val="000000"/>
        </w:rPr>
      </w:pPr>
      <w:r>
        <w:rPr>
          <w:b/>
          <w:color w:val="FF0000"/>
        </w:rPr>
        <w:t xml:space="preserve"> </w:t>
      </w:r>
      <w:r w:rsidR="00CD6F2E">
        <w:rPr>
          <w:b/>
          <w:bCs w:val="0"/>
          <w:noProof/>
          <w:color w:val="000000"/>
        </w:rPr>
        <w:drawing>
          <wp:inline distT="0" distB="0" distL="0" distR="0">
            <wp:extent cx="5455920" cy="56769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D52" w:rsidRPr="00827EF9" w:rsidRDefault="00E41D52" w:rsidP="00D543B2">
      <w:pPr>
        <w:ind w:firstLine="284"/>
        <w:jc w:val="both"/>
      </w:pPr>
    </w:p>
    <w:p w:rsidR="00D021A7" w:rsidRDefault="00D021A7" w:rsidP="00D543B2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59619A" w:rsidRPr="004B4FA4" w:rsidRDefault="00CE596B" w:rsidP="004B4FA4">
      <w:pPr>
        <w:pStyle w:val="Zkladntext1"/>
      </w:pPr>
      <w:r>
        <w:t xml:space="preserve"> </w:t>
      </w:r>
    </w:p>
    <w:p w:rsidR="00D021A7" w:rsidRPr="005612FB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</w:rPr>
      </w:pPr>
      <w:proofErr w:type="gramStart"/>
      <w:r w:rsidRPr="005612FB">
        <w:rPr>
          <w:b/>
          <w:i/>
          <w:iCs/>
        </w:rPr>
        <w:t>B.2.7</w:t>
      </w:r>
      <w:proofErr w:type="gramEnd"/>
      <w:r w:rsidRPr="005612FB">
        <w:rPr>
          <w:b/>
          <w:i/>
          <w:iCs/>
        </w:rPr>
        <w:t xml:space="preserve"> Technická a technologická zařízení</w:t>
      </w:r>
    </w:p>
    <w:p w:rsidR="00D021A7" w:rsidRPr="00B97A07" w:rsidRDefault="00D021A7" w:rsidP="00835E15">
      <w:pPr>
        <w:autoSpaceDE w:val="0"/>
        <w:autoSpaceDN w:val="0"/>
        <w:adjustRightInd w:val="0"/>
        <w:jc w:val="both"/>
      </w:pPr>
      <w:r>
        <w:t>Stavba neobsahuje technická ani technologická zařízení.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3B37DB" w:rsidRDefault="003B37DB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</w:p>
    <w:p w:rsidR="00D021A7" w:rsidRPr="00EC2BC6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proofErr w:type="gramStart"/>
      <w:r w:rsidRPr="005612FB">
        <w:rPr>
          <w:b/>
          <w:i/>
          <w:iCs/>
          <w:color w:val="000000"/>
        </w:rPr>
        <w:lastRenderedPageBreak/>
        <w:t>B.2.8</w:t>
      </w:r>
      <w:proofErr w:type="gramEnd"/>
      <w:r w:rsidRPr="005612FB">
        <w:rPr>
          <w:b/>
          <w:i/>
          <w:iCs/>
          <w:color w:val="000000"/>
        </w:rPr>
        <w:t xml:space="preserve"> Požárně bezpečnostní řešení</w:t>
      </w:r>
    </w:p>
    <w:p w:rsidR="00D021A7" w:rsidRDefault="00D021A7" w:rsidP="00835E15">
      <w:pPr>
        <w:autoSpaceDE w:val="0"/>
        <w:autoSpaceDN w:val="0"/>
        <w:adjustRightInd w:val="0"/>
        <w:jc w:val="both"/>
      </w:pPr>
      <w:r w:rsidRPr="0081734A">
        <w:t xml:space="preserve">Stavba jako taková nevytváří žádné požární riziko, protože se jedná o </w:t>
      </w:r>
      <w:r w:rsidR="00E41D52">
        <w:t>místní komunikaci.</w:t>
      </w:r>
      <w:r w:rsidRPr="0081734A">
        <w:t xml:space="preserve"> Př</w:t>
      </w:r>
      <w:r w:rsidRPr="0081734A">
        <w:t>í</w:t>
      </w:r>
      <w:r w:rsidRPr="0081734A">
        <w:t xml:space="preserve">stupové plochy ani průjezdné profily pro vozidla </w:t>
      </w:r>
      <w:r w:rsidR="00CE596B" w:rsidRPr="0081734A">
        <w:t>I</w:t>
      </w:r>
      <w:r w:rsidRPr="0081734A">
        <w:t>ZS nejsou dotčeny.</w:t>
      </w:r>
    </w:p>
    <w:p w:rsidR="0081734A" w:rsidRPr="0081734A" w:rsidRDefault="0081734A" w:rsidP="00835E15">
      <w:pPr>
        <w:autoSpaceDE w:val="0"/>
        <w:autoSpaceDN w:val="0"/>
        <w:adjustRightInd w:val="0"/>
        <w:jc w:val="both"/>
      </w:pPr>
    </w:p>
    <w:p w:rsidR="00D021A7" w:rsidRPr="0081734A" w:rsidRDefault="00D021A7" w:rsidP="00835E15">
      <w:pPr>
        <w:autoSpaceDE w:val="0"/>
        <w:autoSpaceDN w:val="0"/>
        <w:adjustRightInd w:val="0"/>
        <w:jc w:val="both"/>
      </w:pPr>
      <w:r w:rsidRPr="0081734A">
        <w:t xml:space="preserve"> a) výpočet a posouzení </w:t>
      </w:r>
      <w:proofErr w:type="spellStart"/>
      <w:r w:rsidRPr="0081734A">
        <w:t>odstupových</w:t>
      </w:r>
      <w:proofErr w:type="spellEnd"/>
      <w:r w:rsidRPr="0081734A">
        <w:t xml:space="preserve"> vzdáleností a vymezení požárně nebezpečných prostorů</w:t>
      </w:r>
    </w:p>
    <w:p w:rsidR="00D021A7" w:rsidRDefault="00D021A7" w:rsidP="00835E15">
      <w:pPr>
        <w:autoSpaceDE w:val="0"/>
        <w:autoSpaceDN w:val="0"/>
        <w:adjustRightInd w:val="0"/>
        <w:jc w:val="both"/>
      </w:pPr>
      <w:r w:rsidRPr="0081734A">
        <w:t>Odstupové vzdálenosti nelze stanovit, protože nevzniká žádný požárně nebezpečný prostor.</w:t>
      </w:r>
    </w:p>
    <w:p w:rsidR="0081734A" w:rsidRPr="0081734A" w:rsidRDefault="0081734A" w:rsidP="00835E15">
      <w:pPr>
        <w:autoSpaceDE w:val="0"/>
        <w:autoSpaceDN w:val="0"/>
        <w:adjustRightInd w:val="0"/>
        <w:jc w:val="both"/>
      </w:pPr>
    </w:p>
    <w:p w:rsidR="00D021A7" w:rsidRPr="0081734A" w:rsidRDefault="00D021A7" w:rsidP="00835E15">
      <w:pPr>
        <w:autoSpaceDE w:val="0"/>
        <w:autoSpaceDN w:val="0"/>
        <w:adjustRightInd w:val="0"/>
        <w:jc w:val="both"/>
      </w:pPr>
      <w:r w:rsidRPr="0081734A">
        <w:t>b) zajištění potřebného množství požární vody, popřípadě jiného hasiva</w:t>
      </w:r>
    </w:p>
    <w:p w:rsidR="00D021A7" w:rsidRDefault="00D021A7" w:rsidP="00835E15">
      <w:pPr>
        <w:autoSpaceDE w:val="0"/>
        <w:autoSpaceDN w:val="0"/>
        <w:adjustRightInd w:val="0"/>
        <w:jc w:val="both"/>
      </w:pPr>
      <w:r w:rsidRPr="0081734A">
        <w:t>Není zapotřebí</w:t>
      </w:r>
    </w:p>
    <w:p w:rsidR="0081734A" w:rsidRPr="0081734A" w:rsidRDefault="0081734A" w:rsidP="00835E15">
      <w:pPr>
        <w:autoSpaceDE w:val="0"/>
        <w:autoSpaceDN w:val="0"/>
        <w:adjustRightInd w:val="0"/>
        <w:jc w:val="both"/>
      </w:pPr>
    </w:p>
    <w:p w:rsidR="00D021A7" w:rsidRPr="0081734A" w:rsidRDefault="00D021A7" w:rsidP="00835E15">
      <w:pPr>
        <w:autoSpaceDE w:val="0"/>
        <w:autoSpaceDN w:val="0"/>
        <w:adjustRightInd w:val="0"/>
        <w:jc w:val="both"/>
      </w:pPr>
      <w:r w:rsidRPr="0081734A">
        <w:t>c) předpokládané vybavení stavby vyhrazenými požárně bezpečnostními zařízeními včetně</w:t>
      </w:r>
    </w:p>
    <w:p w:rsidR="00D021A7" w:rsidRPr="0081734A" w:rsidRDefault="00D021A7" w:rsidP="00835E15">
      <w:pPr>
        <w:autoSpaceDE w:val="0"/>
        <w:autoSpaceDN w:val="0"/>
        <w:adjustRightInd w:val="0"/>
        <w:jc w:val="both"/>
      </w:pPr>
      <w:r w:rsidRPr="0081734A">
        <w:t>stanovení požadavků pro provedení stavby</w:t>
      </w:r>
    </w:p>
    <w:p w:rsidR="00D021A7" w:rsidRDefault="00D021A7" w:rsidP="00835E15">
      <w:pPr>
        <w:autoSpaceDE w:val="0"/>
        <w:autoSpaceDN w:val="0"/>
        <w:adjustRightInd w:val="0"/>
        <w:jc w:val="both"/>
      </w:pPr>
      <w:r w:rsidRPr="0081734A">
        <w:t>Není zapotřebí</w:t>
      </w:r>
    </w:p>
    <w:p w:rsidR="0081734A" w:rsidRPr="0081734A" w:rsidRDefault="0081734A" w:rsidP="00835E15">
      <w:pPr>
        <w:autoSpaceDE w:val="0"/>
        <w:autoSpaceDN w:val="0"/>
        <w:adjustRightInd w:val="0"/>
        <w:jc w:val="both"/>
      </w:pPr>
    </w:p>
    <w:p w:rsidR="00D021A7" w:rsidRPr="0081734A" w:rsidRDefault="00D021A7" w:rsidP="00835E15">
      <w:pPr>
        <w:autoSpaceDE w:val="0"/>
        <w:autoSpaceDN w:val="0"/>
        <w:adjustRightInd w:val="0"/>
        <w:jc w:val="both"/>
      </w:pPr>
      <w:r w:rsidRPr="0081734A">
        <w:t>d) zhodnocení přístupových komunikací a nástupních ploch pro požární techniku včetně</w:t>
      </w:r>
    </w:p>
    <w:p w:rsidR="00D021A7" w:rsidRPr="0081734A" w:rsidRDefault="00D021A7" w:rsidP="00835E15">
      <w:pPr>
        <w:autoSpaceDE w:val="0"/>
        <w:autoSpaceDN w:val="0"/>
        <w:adjustRightInd w:val="0"/>
        <w:jc w:val="both"/>
      </w:pPr>
      <w:r w:rsidRPr="0081734A">
        <w:t>možnosti provedení zásahu jednotek požární ochrany</w:t>
      </w:r>
    </w:p>
    <w:p w:rsidR="0081734A" w:rsidRDefault="0081734A" w:rsidP="0081734A">
      <w:pPr>
        <w:pStyle w:val="Honza1"/>
      </w:pPr>
      <w:r w:rsidRPr="00E065E6">
        <w:t xml:space="preserve">Tato dokumentace se omezuje na </w:t>
      </w:r>
      <w:proofErr w:type="gramStart"/>
      <w:r w:rsidRPr="00E065E6">
        <w:t>dopravní  řešení</w:t>
      </w:r>
      <w:proofErr w:type="gramEnd"/>
      <w:r w:rsidRPr="00E065E6">
        <w:t xml:space="preserve"> území </w:t>
      </w:r>
      <w:r>
        <w:t xml:space="preserve">na ulici Partyzánská v Litomyšli v části od řeky </w:t>
      </w:r>
      <w:proofErr w:type="spellStart"/>
      <w:r>
        <w:t>Loučné</w:t>
      </w:r>
      <w:proofErr w:type="spellEnd"/>
      <w:r>
        <w:t xml:space="preserve"> k napojení na ulici Benátská</w:t>
      </w:r>
      <w:r w:rsidRPr="00E065E6">
        <w:t>. Proto je posouzení omezeno na možnosti protipožárního zásahu z h</w:t>
      </w:r>
      <w:r>
        <w:t>lediska přístupových komunikací</w:t>
      </w:r>
      <w:r w:rsidRPr="00E065E6">
        <w:t>.</w:t>
      </w:r>
    </w:p>
    <w:p w:rsidR="0081734A" w:rsidRPr="00E065E6" w:rsidRDefault="0081734A" w:rsidP="0081734A">
      <w:pPr>
        <w:pStyle w:val="Honza1"/>
      </w:pPr>
    </w:p>
    <w:p w:rsidR="0081734A" w:rsidRPr="00E065E6" w:rsidRDefault="0081734A" w:rsidP="0081734A">
      <w:pPr>
        <w:pStyle w:val="Honza1"/>
      </w:pPr>
      <w:r w:rsidRPr="00E065E6">
        <w:t xml:space="preserve">V podstatě se jedná o zajištění přístupu pro zásah. </w:t>
      </w:r>
      <w:r>
        <w:t>Navržená komunikace je neprůjezdná, je</w:t>
      </w:r>
      <w:r>
        <w:t>d</w:t>
      </w:r>
      <w:r>
        <w:t xml:space="preserve">nopruhová obousměrná s obratištěm MO1k – (3,5/50) šířka 3,5 m s vodícími proužky 2 x 0,25 m. Průjezdná výška min. 4,5 m. </w:t>
      </w:r>
      <w:r w:rsidRPr="00E065E6">
        <w:t xml:space="preserve">Ostatní inženýrské sítě </w:t>
      </w:r>
      <w:r>
        <w:t>jsou stávající</w:t>
      </w:r>
      <w:r w:rsidRPr="00E065E6">
        <w:t xml:space="preserve">. </w:t>
      </w:r>
    </w:p>
    <w:p w:rsidR="0081734A" w:rsidRPr="0081734A" w:rsidRDefault="0081734A" w:rsidP="0081734A">
      <w:pPr>
        <w:pStyle w:val="Zkladntext"/>
        <w:spacing w:line="240" w:lineRule="auto"/>
        <w:rPr>
          <w:b w:val="0"/>
        </w:rPr>
      </w:pPr>
      <w:r w:rsidRPr="0081734A">
        <w:rPr>
          <w:b w:val="0"/>
        </w:rPr>
        <w:t xml:space="preserve">Jedná </w:t>
      </w:r>
      <w:proofErr w:type="gramStart"/>
      <w:r w:rsidRPr="0081734A">
        <w:rPr>
          <w:b w:val="0"/>
        </w:rPr>
        <w:t>se o  komunikaci</w:t>
      </w:r>
      <w:proofErr w:type="gramEnd"/>
      <w:r w:rsidRPr="0081734A">
        <w:rPr>
          <w:b w:val="0"/>
        </w:rPr>
        <w:t xml:space="preserve"> neprůjezdnou, na jejím konci z hlediska příjezdu  je umožněno otoč</w:t>
      </w:r>
      <w:r w:rsidRPr="0081734A">
        <w:rPr>
          <w:b w:val="0"/>
        </w:rPr>
        <w:t>e</w:t>
      </w:r>
      <w:r w:rsidRPr="0081734A">
        <w:rPr>
          <w:b w:val="0"/>
        </w:rPr>
        <w:t xml:space="preserve">ní vozidel IZS ve smyslu </w:t>
      </w:r>
      <w:proofErr w:type="spellStart"/>
      <w:r w:rsidRPr="0081734A">
        <w:rPr>
          <w:b w:val="0"/>
        </w:rPr>
        <w:t>vyhl</w:t>
      </w:r>
      <w:proofErr w:type="spellEnd"/>
      <w:r w:rsidRPr="0081734A">
        <w:rPr>
          <w:b w:val="0"/>
        </w:rPr>
        <w:t xml:space="preserve">. 23/2008 </w:t>
      </w:r>
      <w:proofErr w:type="spellStart"/>
      <w:r w:rsidRPr="0081734A">
        <w:rPr>
          <w:b w:val="0"/>
        </w:rPr>
        <w:t>Sb</w:t>
      </w:r>
      <w:proofErr w:type="spellEnd"/>
      <w:r w:rsidRPr="0081734A">
        <w:rPr>
          <w:b w:val="0"/>
        </w:rPr>
        <w:t xml:space="preserve"> ve znění pozdějších předpisů. </w:t>
      </w:r>
    </w:p>
    <w:p w:rsidR="0081734A" w:rsidRPr="0081734A" w:rsidRDefault="0081734A" w:rsidP="0081734A">
      <w:pPr>
        <w:pStyle w:val="Zkladntext"/>
        <w:spacing w:line="240" w:lineRule="auto"/>
        <w:rPr>
          <w:b w:val="0"/>
        </w:rPr>
      </w:pPr>
      <w:r w:rsidRPr="0081734A">
        <w:rPr>
          <w:b w:val="0"/>
        </w:rPr>
        <w:t>Plocha pro otáčení odpovídá požadavku na křižovatku ve tvaru T, kde jednotlivá ramena mají délku min. 10 m od osy jízdního pruhu.</w:t>
      </w:r>
    </w:p>
    <w:p w:rsidR="0081734A" w:rsidRPr="0081734A" w:rsidRDefault="0081734A" w:rsidP="0081734A">
      <w:pPr>
        <w:pStyle w:val="Zkladntext"/>
        <w:spacing w:line="240" w:lineRule="auto"/>
        <w:rPr>
          <w:b w:val="0"/>
        </w:rPr>
      </w:pPr>
      <w:r w:rsidRPr="0081734A">
        <w:rPr>
          <w:b w:val="0"/>
        </w:rPr>
        <w:t>Komunikace je navržena tak, aby splňovala nároky na její zatížení dle ČSN 736114.</w:t>
      </w:r>
    </w:p>
    <w:p w:rsidR="0081734A" w:rsidRDefault="0081734A" w:rsidP="0081734A">
      <w:pPr>
        <w:pStyle w:val="Zkladntext"/>
        <w:spacing w:line="240" w:lineRule="auto"/>
        <w:ind w:left="348"/>
        <w:jc w:val="left"/>
        <w:rPr>
          <w:b w:val="0"/>
        </w:rPr>
      </w:pPr>
    </w:p>
    <w:p w:rsidR="0081734A" w:rsidRPr="00862B6C" w:rsidRDefault="0081734A" w:rsidP="0081734A">
      <w:pPr>
        <w:pStyle w:val="Zkladntext"/>
        <w:spacing w:line="240" w:lineRule="auto"/>
        <w:jc w:val="left"/>
        <w:rPr>
          <w:b w:val="0"/>
        </w:rPr>
      </w:pPr>
      <w:r w:rsidRPr="00E065E6">
        <w:t xml:space="preserve">Dle ČSN 73 0833 </w:t>
      </w:r>
      <w:r>
        <w:t xml:space="preserve">nejsou </w:t>
      </w:r>
      <w:r w:rsidRPr="00E065E6">
        <w:t>vyžadována žádná další opatření.</w:t>
      </w:r>
      <w:r>
        <w:t xml:space="preserve"> Na začátku vjezdu na místní komunikaci bude umístěna dopravní značka </w:t>
      </w:r>
      <w:r w:rsidRPr="00862B6C">
        <w:rPr>
          <w:b w:val="0"/>
        </w:rPr>
        <w:t>B29</w:t>
      </w:r>
      <w:r>
        <w:rPr>
          <w:b w:val="0"/>
        </w:rPr>
        <w:t xml:space="preserve"> </w:t>
      </w:r>
      <w:r w:rsidRPr="00862B6C">
        <w:rPr>
          <w:b w:val="0"/>
        </w:rPr>
        <w:t xml:space="preserve"> – Zákaz stání</w:t>
      </w:r>
      <w:r>
        <w:rPr>
          <w:b w:val="0"/>
        </w:rPr>
        <w:t xml:space="preserve"> a IP 10a – Slepá ulice</w:t>
      </w:r>
      <w:r w:rsidRPr="00862B6C">
        <w:rPr>
          <w:b w:val="0"/>
        </w:rPr>
        <w:t>.</w:t>
      </w:r>
    </w:p>
    <w:p w:rsidR="00D021A7" w:rsidRPr="0081734A" w:rsidRDefault="0081734A" w:rsidP="0081734A">
      <w:pPr>
        <w:pStyle w:val="Zkladntext"/>
        <w:spacing w:line="240" w:lineRule="auto"/>
        <w:jc w:val="left"/>
      </w:pPr>
      <w:r w:rsidRPr="00D75FE0">
        <w:t>Označení obratiště</w:t>
      </w:r>
      <w:r>
        <w:t xml:space="preserve"> značkou </w:t>
      </w:r>
      <w:r w:rsidRPr="00862B6C">
        <w:rPr>
          <w:b w:val="0"/>
        </w:rPr>
        <w:t>B29</w:t>
      </w:r>
      <w:r>
        <w:rPr>
          <w:b w:val="0"/>
        </w:rPr>
        <w:t xml:space="preserve"> </w:t>
      </w:r>
      <w:r w:rsidRPr="00862B6C">
        <w:rPr>
          <w:b w:val="0"/>
        </w:rPr>
        <w:t xml:space="preserve"> – Zákaz stání</w:t>
      </w:r>
      <w:r>
        <w:rPr>
          <w:b w:val="0"/>
        </w:rPr>
        <w:t xml:space="preserve"> </w:t>
      </w:r>
      <w:r w:rsidRPr="00D75FE0">
        <w:t>s</w:t>
      </w:r>
      <w:r>
        <w:rPr>
          <w:b w:val="0"/>
        </w:rPr>
        <w:t> </w:t>
      </w:r>
      <w:proofErr w:type="spellStart"/>
      <w:r w:rsidRPr="00D75FE0">
        <w:t>dodatkou</w:t>
      </w:r>
      <w:proofErr w:type="spellEnd"/>
      <w:r w:rsidRPr="00D75FE0">
        <w:t xml:space="preserve"> tabulkou</w:t>
      </w:r>
      <w:r>
        <w:rPr>
          <w:b w:val="0"/>
        </w:rPr>
        <w:t xml:space="preserve"> Obratiště požární techniky</w:t>
      </w:r>
    </w:p>
    <w:p w:rsidR="00D021A7" w:rsidRPr="00CE596B" w:rsidRDefault="00D021A7" w:rsidP="00835E15">
      <w:pPr>
        <w:autoSpaceDE w:val="0"/>
        <w:autoSpaceDN w:val="0"/>
        <w:adjustRightInd w:val="0"/>
        <w:jc w:val="both"/>
        <w:rPr>
          <w:color w:val="FF0000"/>
        </w:rPr>
      </w:pPr>
    </w:p>
    <w:p w:rsidR="00D021A7" w:rsidRPr="005612FB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proofErr w:type="gramStart"/>
      <w:r w:rsidRPr="005612FB">
        <w:rPr>
          <w:b/>
          <w:i/>
          <w:iCs/>
          <w:color w:val="000000"/>
        </w:rPr>
        <w:t>B.2.9</w:t>
      </w:r>
      <w:proofErr w:type="gramEnd"/>
      <w:r w:rsidRPr="005612FB">
        <w:rPr>
          <w:b/>
          <w:i/>
          <w:iCs/>
          <w:color w:val="000000"/>
        </w:rPr>
        <w:t xml:space="preserve"> Zásady hospodaření s energiemi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Stavba nezahrnuje energie.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5612FB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proofErr w:type="gramStart"/>
      <w:r w:rsidRPr="005612FB">
        <w:rPr>
          <w:b/>
          <w:i/>
          <w:iCs/>
          <w:color w:val="000000"/>
        </w:rPr>
        <w:t>B.2.10</w:t>
      </w:r>
      <w:proofErr w:type="gramEnd"/>
      <w:r w:rsidRPr="005612FB">
        <w:rPr>
          <w:b/>
          <w:i/>
          <w:iCs/>
          <w:color w:val="000000"/>
        </w:rPr>
        <w:t xml:space="preserve"> Hygienické požadavky na stavby, požadavky na pracovní a komunální prostředí</w:t>
      </w:r>
    </w:p>
    <w:p w:rsidR="00D021A7" w:rsidRPr="005612FB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5612FB">
        <w:rPr>
          <w:b/>
          <w:i/>
          <w:iCs/>
          <w:color w:val="000000"/>
        </w:rPr>
        <w:t>Zásady řešení parametrů stavby (větrání, vytápění, osvětlení, zásobování vodou, odpadů</w:t>
      </w:r>
    </w:p>
    <w:p w:rsidR="00D021A7" w:rsidRPr="005612FB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5612FB">
        <w:rPr>
          <w:b/>
          <w:i/>
          <w:iCs/>
          <w:color w:val="000000"/>
        </w:rPr>
        <w:t>apod.) a dále zásady řešení vlivu stavby na okolí (vibrace, hluk, prašnost apod.).</w:t>
      </w:r>
    </w:p>
    <w:p w:rsidR="00D021A7" w:rsidRPr="00E46CC9" w:rsidRDefault="00D021A7" w:rsidP="008171C5">
      <w:pPr>
        <w:pStyle w:val="Zkladntext1"/>
        <w:rPr>
          <w:b/>
          <w:bCs w:val="0"/>
          <w:u w:val="single"/>
        </w:rPr>
      </w:pPr>
      <w:r>
        <w:rPr>
          <w:b/>
          <w:u w:val="single"/>
        </w:rPr>
        <w:t xml:space="preserve"> </w:t>
      </w:r>
    </w:p>
    <w:p w:rsidR="00A20C0C" w:rsidRPr="00A20C0C" w:rsidRDefault="00A20C0C" w:rsidP="00A20C0C">
      <w:pPr>
        <w:pStyle w:val="Zkladntext1"/>
      </w:pPr>
      <w:r w:rsidRPr="00A20C0C">
        <w:t xml:space="preserve">Bude provedeno osvětlení </w:t>
      </w:r>
      <w:r>
        <w:t xml:space="preserve">místní </w:t>
      </w:r>
      <w:proofErr w:type="gramStart"/>
      <w:r w:rsidRPr="00A20C0C">
        <w:t>komunikace  pomocí</w:t>
      </w:r>
      <w:proofErr w:type="gramEnd"/>
      <w:r w:rsidRPr="00A20C0C">
        <w:t xml:space="preserve"> energeticky úsporných LED svítidel. </w:t>
      </w:r>
    </w:p>
    <w:p w:rsidR="00A20C0C" w:rsidRPr="00A20C0C" w:rsidRDefault="00A20C0C" w:rsidP="00A20C0C">
      <w:pPr>
        <w:pStyle w:val="Zkladntext1"/>
      </w:pPr>
      <w:r w:rsidRPr="00A20C0C">
        <w:t>Osvětlení bude splňovat hygienické předpisy a bude provedeno v souladu s ČSN EN-13201(360455)</w:t>
      </w:r>
    </w:p>
    <w:p w:rsidR="00A20C0C" w:rsidRPr="00E46CC9" w:rsidRDefault="00A20C0C" w:rsidP="00A20C0C">
      <w:pPr>
        <w:pStyle w:val="Zkladntext1"/>
      </w:pPr>
      <w:r w:rsidRPr="00A20C0C">
        <w:t>Ovládání osvětlení bude provedeno soumrakovým spínačem a ovladači-spínači, přepínači v rozvaděči VO</w:t>
      </w:r>
      <w:r w:rsidRPr="00E46CC9">
        <w:t>.</w:t>
      </w:r>
    </w:p>
    <w:p w:rsidR="00D021A7" w:rsidRPr="00DC5F58" w:rsidRDefault="00AC2494" w:rsidP="00835E15">
      <w:pPr>
        <w:autoSpaceDE w:val="0"/>
        <w:autoSpaceDN w:val="0"/>
        <w:adjustRightInd w:val="0"/>
        <w:jc w:val="both"/>
        <w:rPr>
          <w:b/>
        </w:rPr>
      </w:pPr>
      <w:r w:rsidRPr="00DC5F58">
        <w:rPr>
          <w:b/>
        </w:rPr>
        <w:t>Stávající místní komunikace</w:t>
      </w:r>
      <w:r w:rsidR="00BF7057" w:rsidRPr="00DC5F58">
        <w:rPr>
          <w:b/>
        </w:rPr>
        <w:t xml:space="preserve"> má povrch částečně štěrkový resp. z penetračního mak</w:t>
      </w:r>
      <w:r w:rsidR="00BF7057" w:rsidRPr="00DC5F58">
        <w:rPr>
          <w:b/>
        </w:rPr>
        <w:t>a</w:t>
      </w:r>
      <w:r w:rsidR="00BF7057" w:rsidRPr="00DC5F58">
        <w:rPr>
          <w:b/>
        </w:rPr>
        <w:t xml:space="preserve">damu, který je opravován asfaltovým povrchem. Nový povrch je navržen z asfaltového betonu ACO 11. Tím se dosáhne zlepšení </w:t>
      </w:r>
      <w:r w:rsidR="00A70572">
        <w:rPr>
          <w:b/>
        </w:rPr>
        <w:t xml:space="preserve">ekologického </w:t>
      </w:r>
      <w:r w:rsidR="00BF7057" w:rsidRPr="00DC5F58">
        <w:rPr>
          <w:b/>
        </w:rPr>
        <w:t>vlivu stavby na okolí. Sníží se prašnost a hluk z pojížděných vozidel.</w:t>
      </w:r>
    </w:p>
    <w:p w:rsidR="00AC2494" w:rsidRPr="006C55E9" w:rsidRDefault="00AC2494" w:rsidP="00835E15">
      <w:pPr>
        <w:autoSpaceDE w:val="0"/>
        <w:autoSpaceDN w:val="0"/>
        <w:adjustRightInd w:val="0"/>
        <w:jc w:val="both"/>
        <w:rPr>
          <w:color w:val="FF0000"/>
        </w:rPr>
      </w:pPr>
    </w:p>
    <w:p w:rsidR="00D021A7" w:rsidRPr="00794E38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proofErr w:type="gramStart"/>
      <w:r w:rsidRPr="00794E38">
        <w:rPr>
          <w:b/>
          <w:i/>
          <w:iCs/>
          <w:color w:val="000000"/>
        </w:rPr>
        <w:t>B.2.11</w:t>
      </w:r>
      <w:proofErr w:type="gramEnd"/>
      <w:r w:rsidRPr="00794E38">
        <w:rPr>
          <w:b/>
          <w:i/>
          <w:iCs/>
          <w:color w:val="000000"/>
        </w:rPr>
        <w:t xml:space="preserve"> Zásady ochrany stavby před negativními účinky vnějšího prostředí</w:t>
      </w:r>
    </w:p>
    <w:p w:rsidR="00D021A7" w:rsidRPr="00BB0D6C" w:rsidRDefault="00D021A7" w:rsidP="00835E15">
      <w:pPr>
        <w:jc w:val="both"/>
        <w:rPr>
          <w:b/>
          <w:bCs w:val="0"/>
        </w:rPr>
      </w:pPr>
      <w:r w:rsidRPr="00BB0D6C">
        <w:rPr>
          <w:color w:val="000000"/>
        </w:rPr>
        <w:t xml:space="preserve">Pronikání radonu z podloží – </w:t>
      </w:r>
      <w:r w:rsidRPr="00BB0D6C">
        <w:t xml:space="preserve">Nebudou používány stavební materiály s hmotnostní aktivitou větší než 120 </w:t>
      </w:r>
      <w:proofErr w:type="spellStart"/>
      <w:r w:rsidRPr="00BB0D6C">
        <w:t>Bq</w:t>
      </w:r>
      <w:proofErr w:type="spellEnd"/>
      <w:r w:rsidRPr="00BB0D6C">
        <w:t>/kg.</w:t>
      </w:r>
    </w:p>
    <w:p w:rsidR="00D021A7" w:rsidRPr="00BB0D6C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BB0D6C">
        <w:rPr>
          <w:color w:val="000000"/>
        </w:rPr>
        <w:t>bludné proudy – v daném případě není třeba řešit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>seizmicita – v daném případě není třeba řešit</w:t>
      </w:r>
    </w:p>
    <w:p w:rsidR="00D021A7" w:rsidRPr="00DF235E" w:rsidRDefault="00D021A7" w:rsidP="00835E15">
      <w:pPr>
        <w:jc w:val="both"/>
      </w:pPr>
      <w:proofErr w:type="gramStart"/>
      <w:r w:rsidRPr="005C1908">
        <w:rPr>
          <w:color w:val="000000"/>
        </w:rPr>
        <w:t xml:space="preserve">hluk – </w:t>
      </w:r>
      <w:r w:rsidRPr="001217FC">
        <w:t xml:space="preserve"> </w:t>
      </w:r>
      <w:r w:rsidRPr="00DF235E">
        <w:t>Ovlivnění</w:t>
      </w:r>
      <w:proofErr w:type="gramEnd"/>
      <w:r w:rsidRPr="00DF235E">
        <w:t xml:space="preserve">  životního   prostředí   je     posuzováno  dle    NV 148/2006 Sb. Nejvyšší přípustné hodnoty hluku jsou určovány podle polohy a povahy stavby. Toto ovlivnění na této stavbě nepřichází v úvahu.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>protipovodňová opatření – v daném případě není třeba řešit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proofErr w:type="gramStart"/>
      <w:r w:rsidRPr="005C1908">
        <w:rPr>
          <w:b/>
          <w:color w:val="000000"/>
        </w:rPr>
        <w:t>B.3 Připojení</w:t>
      </w:r>
      <w:proofErr w:type="gramEnd"/>
      <w:r w:rsidRPr="005C1908">
        <w:rPr>
          <w:b/>
          <w:color w:val="000000"/>
        </w:rPr>
        <w:t xml:space="preserve"> na technickou infrastrukturu</w:t>
      </w:r>
    </w:p>
    <w:p w:rsidR="00D021A7" w:rsidRPr="00B97A07" w:rsidRDefault="00D021A7" w:rsidP="00835E15">
      <w:pPr>
        <w:autoSpaceDE w:val="0"/>
        <w:autoSpaceDN w:val="0"/>
        <w:adjustRightInd w:val="0"/>
        <w:jc w:val="both"/>
      </w:pPr>
      <w:r w:rsidRPr="00B97A07">
        <w:t>a) napojovací místa technické infrastruktury, přeložky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Není zapotřebí</w:t>
      </w:r>
    </w:p>
    <w:p w:rsidR="00D021A7" w:rsidRPr="00127966" w:rsidRDefault="00317FEF" w:rsidP="00127966">
      <w:pPr>
        <w:pStyle w:val="Zkladntext1"/>
      </w:pPr>
      <w:r>
        <w:t xml:space="preserve"> 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proofErr w:type="gramStart"/>
      <w:r w:rsidRPr="005C1908">
        <w:rPr>
          <w:b/>
          <w:color w:val="000000"/>
        </w:rPr>
        <w:t>B.4 Dopravní</w:t>
      </w:r>
      <w:proofErr w:type="gramEnd"/>
      <w:r w:rsidRPr="005C1908">
        <w:rPr>
          <w:b/>
          <w:color w:val="000000"/>
        </w:rPr>
        <w:t xml:space="preserve"> řešení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>a) popis dopravního řešení</w:t>
      </w:r>
    </w:p>
    <w:p w:rsidR="00967260" w:rsidRDefault="00317FEF" w:rsidP="00967260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 xml:space="preserve">Nová MK nahrazuje stávající komunikaci ve stejné šířce. </w:t>
      </w:r>
      <w:r w:rsidR="0081734A">
        <w:rPr>
          <w:b/>
          <w:color w:val="000000"/>
        </w:rPr>
        <w:t xml:space="preserve"> </w:t>
      </w:r>
    </w:p>
    <w:p w:rsidR="0081734A" w:rsidRPr="00BC2731" w:rsidRDefault="0081734A" w:rsidP="00967260">
      <w:pPr>
        <w:autoSpaceDE w:val="0"/>
        <w:autoSpaceDN w:val="0"/>
        <w:adjustRightInd w:val="0"/>
        <w:jc w:val="both"/>
        <w:rPr>
          <w:bCs w:val="0"/>
        </w:rPr>
      </w:pPr>
      <w:r>
        <w:t>Na začátku vjezdu na místní komunikaci</w:t>
      </w:r>
      <w:r w:rsidR="00BC2731">
        <w:t xml:space="preserve"> (KÚ)</w:t>
      </w:r>
      <w:r>
        <w:t xml:space="preserve"> bude umístěna dopravní značka </w:t>
      </w:r>
      <w:r w:rsidRPr="00862B6C">
        <w:rPr>
          <w:b/>
        </w:rPr>
        <w:t>B29</w:t>
      </w:r>
      <w:r>
        <w:rPr>
          <w:b/>
        </w:rPr>
        <w:t xml:space="preserve"> </w:t>
      </w:r>
      <w:r w:rsidRPr="00862B6C">
        <w:rPr>
          <w:b/>
        </w:rPr>
        <w:t xml:space="preserve"> – Zákaz stání</w:t>
      </w:r>
      <w:r>
        <w:rPr>
          <w:b/>
        </w:rPr>
        <w:t xml:space="preserve"> a IP 10a – Slepá ulice</w:t>
      </w:r>
      <w:r w:rsidRPr="00862B6C">
        <w:rPr>
          <w:b/>
        </w:rPr>
        <w:t>.</w:t>
      </w:r>
    </w:p>
    <w:p w:rsidR="0081734A" w:rsidRPr="00967260" w:rsidRDefault="0081734A" w:rsidP="0081734A">
      <w:pPr>
        <w:pStyle w:val="Zkladntext"/>
        <w:spacing w:line="240" w:lineRule="auto"/>
        <w:jc w:val="left"/>
      </w:pPr>
      <w:r w:rsidRPr="00BC2731">
        <w:rPr>
          <w:b w:val="0"/>
        </w:rPr>
        <w:t xml:space="preserve">Označení obratiště </w:t>
      </w:r>
      <w:r w:rsidR="00B108EF">
        <w:rPr>
          <w:b w:val="0"/>
        </w:rPr>
        <w:t xml:space="preserve"> </w:t>
      </w:r>
      <w:proofErr w:type="gramStart"/>
      <w:r w:rsidR="00B108EF">
        <w:rPr>
          <w:b w:val="0"/>
        </w:rPr>
        <w:t>na</w:t>
      </w:r>
      <w:proofErr w:type="gramEnd"/>
      <w:r w:rsidR="00B108EF">
        <w:rPr>
          <w:b w:val="0"/>
        </w:rPr>
        <w:t xml:space="preserve"> ZÚ </w:t>
      </w:r>
      <w:proofErr w:type="gramStart"/>
      <w:r w:rsidR="00B108EF">
        <w:rPr>
          <w:b w:val="0"/>
        </w:rPr>
        <w:t>bude</w:t>
      </w:r>
      <w:proofErr w:type="gramEnd"/>
      <w:r w:rsidR="00B108EF">
        <w:rPr>
          <w:b w:val="0"/>
        </w:rPr>
        <w:t xml:space="preserve"> </w:t>
      </w:r>
      <w:r w:rsidRPr="00BC2731">
        <w:rPr>
          <w:b w:val="0"/>
        </w:rPr>
        <w:t>značkou</w:t>
      </w:r>
      <w:r w:rsidRPr="00967260">
        <w:t xml:space="preserve"> B29  – Zákaz stání </w:t>
      </w:r>
      <w:r w:rsidRPr="00BC2731">
        <w:rPr>
          <w:b w:val="0"/>
        </w:rPr>
        <w:t>s dodatk</w:t>
      </w:r>
      <w:r w:rsidR="00B108EF">
        <w:rPr>
          <w:b w:val="0"/>
        </w:rPr>
        <w:t>ov</w:t>
      </w:r>
      <w:r w:rsidRPr="00BC2731">
        <w:rPr>
          <w:b w:val="0"/>
        </w:rPr>
        <w:t>ou tabulkou</w:t>
      </w:r>
      <w:r w:rsidRPr="00967260">
        <w:t xml:space="preserve"> Obrati</w:t>
      </w:r>
      <w:r w:rsidRPr="00967260">
        <w:t>š</w:t>
      </w:r>
      <w:r w:rsidRPr="00967260">
        <w:t>tě požární techniky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5C1908" w:rsidRDefault="00D021A7" w:rsidP="00967260">
      <w:pPr>
        <w:tabs>
          <w:tab w:val="left" w:pos="6408"/>
        </w:tabs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>b) napojení území na stávající dopravní infrastrukturu</w:t>
      </w:r>
      <w:r w:rsidR="00967260">
        <w:rPr>
          <w:color w:val="000000"/>
        </w:rPr>
        <w:tab/>
      </w:r>
    </w:p>
    <w:p w:rsidR="00D021A7" w:rsidRPr="00BD38AB" w:rsidRDefault="00317FEF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r>
        <w:rPr>
          <w:color w:val="000000"/>
        </w:rPr>
        <w:t>Nemění se.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 w:rsidRPr="005C1908">
        <w:rPr>
          <w:color w:val="000000"/>
        </w:rPr>
        <w:t>c) doprava v klidu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r w:rsidRPr="005C1908">
        <w:rPr>
          <w:color w:val="000000"/>
        </w:rPr>
        <w:t xml:space="preserve">Stávající parkovací a odstavná </w:t>
      </w:r>
      <w:proofErr w:type="gramStart"/>
      <w:r w:rsidRPr="005C1908">
        <w:rPr>
          <w:color w:val="000000"/>
        </w:rPr>
        <w:t xml:space="preserve">stání </w:t>
      </w:r>
      <w:r>
        <w:rPr>
          <w:color w:val="000000"/>
        </w:rPr>
        <w:t xml:space="preserve"> </w:t>
      </w:r>
      <w:r w:rsidRPr="005C1908">
        <w:rPr>
          <w:color w:val="000000"/>
        </w:rPr>
        <w:t>nebudou</w:t>
      </w:r>
      <w:proofErr w:type="gramEnd"/>
      <w:r w:rsidRPr="005C1908">
        <w:rPr>
          <w:color w:val="000000"/>
        </w:rPr>
        <w:t xml:space="preserve"> dotče</w:t>
      </w:r>
      <w:r>
        <w:rPr>
          <w:color w:val="000000"/>
        </w:rPr>
        <w:t>na</w:t>
      </w:r>
      <w:r w:rsidR="004F5415">
        <w:rPr>
          <w:color w:val="000000"/>
        </w:rPr>
        <w:t xml:space="preserve"> a jsou mimo vozovku.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proofErr w:type="gramStart"/>
      <w:r w:rsidRPr="005C1908">
        <w:rPr>
          <w:b/>
          <w:color w:val="000000"/>
        </w:rPr>
        <w:t>B.5 Řešení</w:t>
      </w:r>
      <w:proofErr w:type="gramEnd"/>
      <w:r w:rsidRPr="005C1908">
        <w:rPr>
          <w:b/>
          <w:color w:val="000000"/>
        </w:rPr>
        <w:t xml:space="preserve"> vegetace a souvisejících terénních úprav</w:t>
      </w:r>
    </w:p>
    <w:p w:rsidR="00D021A7" w:rsidRDefault="00BC2731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Vegetace n</w:t>
      </w:r>
      <w:r w:rsidR="00D021A7">
        <w:rPr>
          <w:color w:val="000000"/>
        </w:rPr>
        <w:t>ení řešen</w:t>
      </w:r>
      <w:r>
        <w:rPr>
          <w:color w:val="000000"/>
        </w:rPr>
        <w:t>a</w:t>
      </w:r>
      <w:r w:rsidR="00D021A7">
        <w:rPr>
          <w:color w:val="000000"/>
        </w:rPr>
        <w:t>.</w:t>
      </w:r>
    </w:p>
    <w:p w:rsidR="00D021A7" w:rsidRPr="008231C7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Terénní úpr</w:t>
      </w:r>
      <w:r w:rsidR="00BC2731">
        <w:rPr>
          <w:color w:val="000000"/>
        </w:rPr>
        <w:t xml:space="preserve">avy zahrnují </w:t>
      </w:r>
      <w:proofErr w:type="spellStart"/>
      <w:r w:rsidR="00BC2731">
        <w:rPr>
          <w:color w:val="000000"/>
        </w:rPr>
        <w:t>vysvahování</w:t>
      </w:r>
      <w:proofErr w:type="spellEnd"/>
      <w:r w:rsidR="00BC2731">
        <w:rPr>
          <w:color w:val="000000"/>
        </w:rPr>
        <w:t xml:space="preserve"> terénu</w:t>
      </w:r>
      <w:r>
        <w:rPr>
          <w:color w:val="000000"/>
        </w:rPr>
        <w:t xml:space="preserve"> a jeh</w:t>
      </w:r>
      <w:r w:rsidR="00BC2731">
        <w:rPr>
          <w:color w:val="000000"/>
        </w:rPr>
        <w:t>o</w:t>
      </w:r>
      <w:r>
        <w:rPr>
          <w:color w:val="000000"/>
        </w:rPr>
        <w:t xml:space="preserve"> osetí</w:t>
      </w:r>
      <w:r w:rsidR="00BC2731">
        <w:rPr>
          <w:color w:val="000000"/>
        </w:rPr>
        <w:t xml:space="preserve"> po pravé straně místní komunikace</w:t>
      </w:r>
      <w:r>
        <w:rPr>
          <w:color w:val="000000"/>
        </w:rPr>
        <w:t>.</w:t>
      </w:r>
    </w:p>
    <w:p w:rsidR="00D021A7" w:rsidRDefault="00BC2731" w:rsidP="00835E15">
      <w:pPr>
        <w:autoSpaceDE w:val="0"/>
        <w:autoSpaceDN w:val="0"/>
        <w:adjustRightInd w:val="0"/>
        <w:jc w:val="both"/>
        <w:rPr>
          <w:bCs w:val="0"/>
          <w:color w:val="000000"/>
        </w:rPr>
      </w:pPr>
      <w:r>
        <w:rPr>
          <w:bCs w:val="0"/>
          <w:color w:val="000000"/>
        </w:rPr>
        <w:t xml:space="preserve">Levá strana MK bude upravena asfaltovým </w:t>
      </w:r>
      <w:proofErr w:type="spellStart"/>
      <w:r>
        <w:rPr>
          <w:bCs w:val="0"/>
          <w:color w:val="000000"/>
        </w:rPr>
        <w:t>recyklátem</w:t>
      </w:r>
      <w:proofErr w:type="spellEnd"/>
      <w:r>
        <w:rPr>
          <w:bCs w:val="0"/>
          <w:color w:val="000000"/>
        </w:rPr>
        <w:t>.</w:t>
      </w:r>
    </w:p>
    <w:p w:rsidR="00BC2731" w:rsidRPr="00BC2731" w:rsidRDefault="00BC2731" w:rsidP="00835E15">
      <w:pPr>
        <w:autoSpaceDE w:val="0"/>
        <w:autoSpaceDN w:val="0"/>
        <w:adjustRightInd w:val="0"/>
        <w:jc w:val="both"/>
        <w:rPr>
          <w:bCs w:val="0"/>
          <w:color w:val="000000"/>
        </w:rPr>
      </w:pP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proofErr w:type="gramStart"/>
      <w:r w:rsidRPr="005C1908">
        <w:rPr>
          <w:b/>
          <w:color w:val="000000"/>
        </w:rPr>
        <w:t>B.6 Popis</w:t>
      </w:r>
      <w:proofErr w:type="gramEnd"/>
      <w:r w:rsidRPr="005C1908">
        <w:rPr>
          <w:b/>
          <w:color w:val="000000"/>
        </w:rPr>
        <w:t xml:space="preserve"> vlivů stavby na životní prostředí a jeho ochrana</w:t>
      </w:r>
    </w:p>
    <w:p w:rsidR="00D021A7" w:rsidRPr="0046421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464217">
        <w:rPr>
          <w:b/>
          <w:i/>
          <w:iCs/>
          <w:color w:val="000000"/>
        </w:rPr>
        <w:t>a) vliv na životní prostředí - ovzduší, hluk, voda, odpady a půda,</w:t>
      </w:r>
    </w:p>
    <w:p w:rsidR="00D021A7" w:rsidRPr="00DF235E" w:rsidRDefault="00D021A7" w:rsidP="00835E15">
      <w:pPr>
        <w:jc w:val="both"/>
      </w:pPr>
      <w:r w:rsidRPr="00DF235E">
        <w:t>Vliv provozu na ovzduší a jeho ochrana se posuzuje dle č.86/2002 Sb. Řešené území nepatří do oblasti se zvláštní ochranou.</w:t>
      </w:r>
    </w:p>
    <w:p w:rsidR="00D021A7" w:rsidRPr="00DF235E" w:rsidRDefault="00D021A7" w:rsidP="00835E15">
      <w:pPr>
        <w:jc w:val="both"/>
        <w:rPr>
          <w:b/>
          <w:bCs w:val="0"/>
        </w:rPr>
      </w:pPr>
      <w:r w:rsidRPr="00DF235E">
        <w:t>Navrženou stavbu nedojde ke změně stávajícího stavu, to znamená nárůstu množství emisí, pachů či prachových částic.</w:t>
      </w:r>
    </w:p>
    <w:p w:rsidR="00D021A7" w:rsidRPr="00DF235E" w:rsidRDefault="00D021A7" w:rsidP="00835E15">
      <w:pPr>
        <w:jc w:val="both"/>
      </w:pPr>
      <w:proofErr w:type="gramStart"/>
      <w:r w:rsidRPr="00DF235E">
        <w:t>Ovlivnění  životního</w:t>
      </w:r>
      <w:proofErr w:type="gramEnd"/>
      <w:r w:rsidRPr="00DF235E">
        <w:t xml:space="preserve">   prostředí   je     posuzováno  dle    NV 148/2006 Sb. Nejvyšší přípustné hodnoty hluku jsou určovány podle polohy a povahy stavby. Toto ovlivnění na této stavbě nepřichází v úvahu.</w:t>
      </w:r>
    </w:p>
    <w:p w:rsidR="00D021A7" w:rsidRPr="00F34575" w:rsidRDefault="00D021A7" w:rsidP="00835E15">
      <w:pPr>
        <w:autoSpaceDE w:val="0"/>
        <w:autoSpaceDN w:val="0"/>
        <w:adjustRightInd w:val="0"/>
        <w:jc w:val="both"/>
        <w:rPr>
          <w:b/>
          <w:bCs w:val="0"/>
        </w:rPr>
      </w:pPr>
      <w:r w:rsidRPr="00F34575">
        <w:rPr>
          <w:b/>
        </w:rPr>
        <w:t>Dešťové vody z</w:t>
      </w:r>
      <w:r w:rsidR="00BC2731" w:rsidRPr="00F34575">
        <w:rPr>
          <w:b/>
        </w:rPr>
        <w:t> místní komunikace</w:t>
      </w:r>
      <w:r w:rsidRPr="00F34575">
        <w:rPr>
          <w:b/>
        </w:rPr>
        <w:t xml:space="preserve"> </w:t>
      </w:r>
      <w:proofErr w:type="gramStart"/>
      <w:r w:rsidRPr="00F34575">
        <w:rPr>
          <w:b/>
        </w:rPr>
        <w:t>odcházejí</w:t>
      </w:r>
      <w:proofErr w:type="gramEnd"/>
      <w:r w:rsidRPr="00F34575">
        <w:rPr>
          <w:b/>
        </w:rPr>
        <w:t xml:space="preserve"> spádově do nových </w:t>
      </w:r>
      <w:r w:rsidR="00BC2731" w:rsidRPr="00F34575">
        <w:rPr>
          <w:b/>
        </w:rPr>
        <w:t xml:space="preserve">uličních </w:t>
      </w:r>
      <w:proofErr w:type="gramStart"/>
      <w:r w:rsidRPr="00F34575">
        <w:rPr>
          <w:b/>
        </w:rPr>
        <w:t>vpustí</w:t>
      </w:r>
      <w:proofErr w:type="gramEnd"/>
      <w:r w:rsidRPr="00F34575">
        <w:rPr>
          <w:b/>
        </w:rPr>
        <w:t xml:space="preserve"> a nové de</w:t>
      </w:r>
      <w:r w:rsidRPr="00F34575">
        <w:rPr>
          <w:b/>
        </w:rPr>
        <w:t>š</w:t>
      </w:r>
      <w:r w:rsidRPr="00F34575">
        <w:rPr>
          <w:b/>
        </w:rPr>
        <w:t xml:space="preserve">ťové kanalizace </w:t>
      </w:r>
      <w:r w:rsidR="006606AD" w:rsidRPr="00F34575">
        <w:rPr>
          <w:b/>
        </w:rPr>
        <w:t xml:space="preserve">s regulovaným odtokem do řeky </w:t>
      </w:r>
      <w:proofErr w:type="spellStart"/>
      <w:r w:rsidR="006606AD" w:rsidRPr="00F34575">
        <w:rPr>
          <w:b/>
        </w:rPr>
        <w:t>Loučné</w:t>
      </w:r>
      <w:proofErr w:type="spellEnd"/>
      <w:r w:rsidR="006606AD" w:rsidRPr="00F34575">
        <w:rPr>
          <w:b/>
        </w:rPr>
        <w:t>.</w:t>
      </w:r>
      <w:r w:rsidRPr="00F34575">
        <w:rPr>
          <w:b/>
        </w:rPr>
        <w:t xml:space="preserve">  </w:t>
      </w:r>
    </w:p>
    <w:p w:rsidR="00D021A7" w:rsidRDefault="00D021A7" w:rsidP="00835E15">
      <w:pPr>
        <w:spacing w:before="120" w:line="240" w:lineRule="atLeast"/>
        <w:jc w:val="both"/>
      </w:pPr>
      <w:r w:rsidRPr="0050523E">
        <w:t xml:space="preserve">Základním podkladem pro posuzování je zák. č. 185/2001 Sb., včetně prováděcích vyhlášek – vyhláška MŽP č. 381/2001 Sb., kterou se vydává Katalog </w:t>
      </w:r>
      <w:proofErr w:type="gramStart"/>
      <w:r w:rsidRPr="0050523E">
        <w:t>odpadů a stanoví</w:t>
      </w:r>
      <w:proofErr w:type="gramEnd"/>
      <w:r w:rsidRPr="0050523E">
        <w:t xml:space="preserve"> se další seznamy odpadů </w:t>
      </w:r>
      <w:r>
        <w:t>- O</w:t>
      </w:r>
      <w:r w:rsidRPr="0050523E">
        <w:t xml:space="preserve">statní komunální odpad, Odpadní obaly, Papír a lepenkové obaly, Plastové obaly, Kovové obaly, Skleněné obaly). </w:t>
      </w:r>
      <w:r w:rsidRPr="00FF41F1">
        <w:t>Stavební a demoliční odpady jsou řešeny v </w:t>
      </w:r>
      <w:proofErr w:type="gramStart"/>
      <w:r w:rsidRPr="00FF41F1">
        <w:t>kap.B.8 - Zásady</w:t>
      </w:r>
      <w:proofErr w:type="gramEnd"/>
      <w:r w:rsidRPr="00FF41F1">
        <w:t xml:space="preserve"> organizace výstavby - </w:t>
      </w:r>
      <w:proofErr w:type="spellStart"/>
      <w:r w:rsidRPr="00FF41F1">
        <w:t>odst.g</w:t>
      </w:r>
      <w:proofErr w:type="spellEnd"/>
      <w:r w:rsidRPr="00FF41F1">
        <w:t>.</w:t>
      </w:r>
    </w:p>
    <w:p w:rsidR="00D021A7" w:rsidRDefault="00D021A7" w:rsidP="00835E15">
      <w:pPr>
        <w:spacing w:before="120" w:line="240" w:lineRule="atLeast"/>
        <w:jc w:val="both"/>
      </w:pPr>
    </w:p>
    <w:p w:rsidR="00D021A7" w:rsidRPr="0046421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464217">
        <w:rPr>
          <w:b/>
          <w:i/>
          <w:iCs/>
          <w:color w:val="000000"/>
        </w:rPr>
        <w:t>b) vliv na přírodu a krajinu (ochrana dřevin, ochrana památných stromů, ochrana rostlin a</w:t>
      </w:r>
    </w:p>
    <w:p w:rsidR="00D021A7" w:rsidRPr="0046421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464217">
        <w:rPr>
          <w:b/>
          <w:i/>
          <w:iCs/>
          <w:color w:val="000000"/>
        </w:rPr>
        <w:t>živočichů apod.), zachování ekologických funkcí a vazeb v krajině</w:t>
      </w:r>
    </w:p>
    <w:p w:rsidR="00D021A7" w:rsidRPr="003B37DB" w:rsidRDefault="00D021A7" w:rsidP="00835E15">
      <w:pPr>
        <w:pStyle w:val="Zkladntextodsazen"/>
        <w:spacing w:after="0"/>
        <w:ind w:left="0"/>
      </w:pPr>
      <w:r w:rsidRPr="003B37DB">
        <w:t xml:space="preserve">Záměr nemá významný vliv na vymezené ptačí oblasti a jiné evropsky významné lokality. Ekologické funkce a vazby v krajině zůstanou zachovány nezměněny. </w:t>
      </w:r>
      <w:r w:rsidR="00317FEF">
        <w:t xml:space="preserve"> </w:t>
      </w:r>
    </w:p>
    <w:p w:rsidR="00D021A7" w:rsidRPr="00DF235E" w:rsidRDefault="00D021A7" w:rsidP="00835E15">
      <w:pPr>
        <w:pStyle w:val="Zkladntextodsazen"/>
        <w:spacing w:after="0"/>
        <w:ind w:left="0"/>
        <w:rPr>
          <w:b/>
          <w:bCs w:val="0"/>
        </w:rPr>
      </w:pPr>
    </w:p>
    <w:p w:rsidR="00D021A7" w:rsidRPr="0046421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464217">
        <w:rPr>
          <w:b/>
          <w:i/>
          <w:iCs/>
          <w:color w:val="000000"/>
        </w:rPr>
        <w:t>c) vliv na soustavu chráněných území Natura 2000</w:t>
      </w:r>
    </w:p>
    <w:p w:rsidR="00D021A7" w:rsidRPr="003B37DB" w:rsidRDefault="00D021A7" w:rsidP="00835E15">
      <w:pPr>
        <w:autoSpaceDE w:val="0"/>
        <w:autoSpaceDN w:val="0"/>
        <w:adjustRightInd w:val="0"/>
        <w:jc w:val="both"/>
      </w:pPr>
      <w:r w:rsidRPr="003B37DB">
        <w:t>Záměr nemá významný vliv na vymezené ptačí oblasti a jiné evropsky významné lokality. Chráněná území Natura 2000 nejsou dotčena.</w:t>
      </w:r>
    </w:p>
    <w:p w:rsidR="00D021A7" w:rsidRPr="003B37DB" w:rsidRDefault="00D021A7" w:rsidP="00835E15">
      <w:pPr>
        <w:autoSpaceDE w:val="0"/>
        <w:autoSpaceDN w:val="0"/>
        <w:adjustRightInd w:val="0"/>
        <w:jc w:val="both"/>
      </w:pPr>
    </w:p>
    <w:p w:rsidR="00D021A7" w:rsidRPr="0046421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464217">
        <w:rPr>
          <w:b/>
          <w:i/>
          <w:iCs/>
          <w:color w:val="000000"/>
        </w:rPr>
        <w:t>d) návrh zohlednění podmínek ze závěru zjišťovacího řízení nebo stanoviska EIA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Zjišťovací řízení ani stanovisko EIA nejsou vyžadována. 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color w:val="000000"/>
        </w:rPr>
      </w:pPr>
    </w:p>
    <w:p w:rsidR="00D021A7" w:rsidRPr="0046421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464217">
        <w:rPr>
          <w:b/>
          <w:i/>
          <w:iCs/>
          <w:color w:val="000000"/>
        </w:rPr>
        <w:t>e) navrhovaná ochranná a bezpečnostní pásma, rozsah omezení a podmínky ochrany podle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 w:rsidRPr="00464217">
        <w:rPr>
          <w:b/>
          <w:i/>
          <w:iCs/>
          <w:color w:val="000000"/>
        </w:rPr>
        <w:t>jiných právních předpisů</w:t>
      </w:r>
    </w:p>
    <w:p w:rsidR="00D021A7" w:rsidRPr="00546763" w:rsidRDefault="00D021A7" w:rsidP="00835E15">
      <w:pPr>
        <w:autoSpaceDE w:val="0"/>
        <w:autoSpaceDN w:val="0"/>
        <w:adjustRightInd w:val="0"/>
        <w:jc w:val="both"/>
        <w:rPr>
          <w:b/>
          <w:bCs w:val="0"/>
          <w:i/>
          <w:iCs/>
          <w:color w:val="000000"/>
        </w:rPr>
      </w:pPr>
      <w:r>
        <w:rPr>
          <w:color w:val="000000"/>
        </w:rPr>
        <w:t xml:space="preserve">Ochranná pásma zahrnují pásma </w:t>
      </w:r>
      <w:proofErr w:type="gramStart"/>
      <w:r>
        <w:rPr>
          <w:color w:val="000000"/>
        </w:rPr>
        <w:t>sítí , která</w:t>
      </w:r>
      <w:proofErr w:type="gramEnd"/>
      <w:r>
        <w:rPr>
          <w:color w:val="000000"/>
        </w:rPr>
        <w:t xml:space="preserve"> jsou popsána ve vyjádřeních jednotlivých správců sítí doložených v projektu.</w:t>
      </w: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D021A7" w:rsidRPr="005C1908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proofErr w:type="gramStart"/>
      <w:r w:rsidRPr="005C1908">
        <w:rPr>
          <w:b/>
          <w:color w:val="000000"/>
        </w:rPr>
        <w:t>B.7 Ochrana</w:t>
      </w:r>
      <w:proofErr w:type="gramEnd"/>
      <w:r w:rsidRPr="005C1908">
        <w:rPr>
          <w:b/>
          <w:color w:val="000000"/>
        </w:rPr>
        <w:t xml:space="preserve"> obyvatelstva</w:t>
      </w:r>
    </w:p>
    <w:p w:rsidR="00D021A7" w:rsidRDefault="00D021A7" w:rsidP="00546763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  <w:r w:rsidRPr="00703DCC">
        <w:rPr>
          <w:b/>
          <w:color w:val="000000"/>
        </w:rPr>
        <w:t>Splnění základních požadavků z hlediska plnění úkolů ochrany obyvatelstva.</w:t>
      </w:r>
    </w:p>
    <w:p w:rsidR="00D021A7" w:rsidRDefault="00D021A7" w:rsidP="00546763">
      <w:pPr>
        <w:autoSpaceDE w:val="0"/>
        <w:autoSpaceDN w:val="0"/>
        <w:adjustRightInd w:val="0"/>
        <w:jc w:val="both"/>
      </w:pPr>
      <w:r w:rsidRPr="00703DCC">
        <w:t>Z charakteru stavby nevyplývá potřeba řešení</w:t>
      </w:r>
    </w:p>
    <w:p w:rsidR="00D021A7" w:rsidRPr="00546763" w:rsidRDefault="00D021A7" w:rsidP="00546763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D021A7" w:rsidRPr="00E42F9C" w:rsidRDefault="00D021A7" w:rsidP="00E42F9C">
      <w:pPr>
        <w:spacing w:before="120" w:line="240" w:lineRule="atLeast"/>
        <w:jc w:val="both"/>
        <w:rPr>
          <w:b/>
          <w:bCs w:val="0"/>
        </w:rPr>
      </w:pPr>
      <w:proofErr w:type="gramStart"/>
      <w:r w:rsidRPr="008D45C7">
        <w:rPr>
          <w:b/>
        </w:rPr>
        <w:t>B.8 Zásady</w:t>
      </w:r>
      <w:proofErr w:type="gramEnd"/>
      <w:r w:rsidRPr="008D45C7">
        <w:rPr>
          <w:b/>
        </w:rPr>
        <w:t xml:space="preserve"> organizace výstavby</w:t>
      </w:r>
    </w:p>
    <w:p w:rsidR="00D021A7" w:rsidRDefault="00D021A7" w:rsidP="00611F69">
      <w:pPr>
        <w:numPr>
          <w:ilvl w:val="0"/>
          <w:numId w:val="21"/>
        </w:numPr>
        <w:suppressAutoHyphens/>
        <w:spacing w:before="120" w:line="240" w:lineRule="atLeast"/>
        <w:jc w:val="both"/>
        <w:rPr>
          <w:b/>
          <w:bCs w:val="0"/>
        </w:rPr>
      </w:pPr>
      <w:r w:rsidRPr="00D32F82">
        <w:rPr>
          <w:b/>
          <w:i/>
          <w:iCs/>
        </w:rPr>
        <w:t xml:space="preserve">napojení </w:t>
      </w:r>
      <w:proofErr w:type="gramStart"/>
      <w:r w:rsidRPr="00D32F82">
        <w:rPr>
          <w:b/>
          <w:i/>
          <w:iCs/>
        </w:rPr>
        <w:t>staveniště  na</w:t>
      </w:r>
      <w:proofErr w:type="gramEnd"/>
      <w:r w:rsidRPr="00D32F82">
        <w:rPr>
          <w:b/>
          <w:i/>
          <w:iCs/>
        </w:rPr>
        <w:t xml:space="preserve">  stávající   dopravní   a   technickou   infrastrukturu</w:t>
      </w:r>
      <w:r w:rsidRPr="008D45C7">
        <w:rPr>
          <w:b/>
        </w:rPr>
        <w:t xml:space="preserve">, </w:t>
      </w:r>
    </w:p>
    <w:p w:rsidR="00D021A7" w:rsidRPr="00611F69" w:rsidRDefault="00D021A7" w:rsidP="00611F69">
      <w:pPr>
        <w:suppressAutoHyphens/>
        <w:spacing w:before="120" w:line="240" w:lineRule="atLeast"/>
        <w:ind w:left="644"/>
        <w:jc w:val="both"/>
        <w:rPr>
          <w:b/>
          <w:bCs w:val="0"/>
        </w:rPr>
      </w:pPr>
      <w:r w:rsidRPr="00611F69">
        <w:t xml:space="preserve">Přístup je přímo z přilehlé komunikace – (ulice </w:t>
      </w:r>
      <w:r w:rsidR="00317FEF">
        <w:t>Benátská</w:t>
      </w:r>
      <w:r w:rsidRPr="00611F69">
        <w:t xml:space="preserve">).  </w:t>
      </w:r>
    </w:p>
    <w:p w:rsidR="00D021A7" w:rsidRPr="00E42F9C" w:rsidRDefault="00D021A7" w:rsidP="00E42F9C">
      <w:pPr>
        <w:numPr>
          <w:ilvl w:val="0"/>
          <w:numId w:val="21"/>
        </w:numPr>
        <w:suppressAutoHyphens/>
        <w:spacing w:before="120"/>
        <w:jc w:val="both"/>
        <w:rPr>
          <w:b/>
          <w:bCs w:val="0"/>
        </w:rPr>
      </w:pPr>
      <w:proofErr w:type="gramStart"/>
      <w:r w:rsidRPr="00D32F82">
        <w:rPr>
          <w:b/>
          <w:i/>
          <w:iCs/>
        </w:rPr>
        <w:t>ochrana  okolí</w:t>
      </w:r>
      <w:proofErr w:type="gramEnd"/>
      <w:r w:rsidRPr="00D32F82">
        <w:rPr>
          <w:b/>
          <w:i/>
          <w:iCs/>
        </w:rPr>
        <w:t xml:space="preserve">  staveniště  a  požadavky  na  související  asanace,   demolice, kácení </w:t>
      </w:r>
    </w:p>
    <w:p w:rsidR="00D021A7" w:rsidRPr="003B37DB" w:rsidRDefault="00D021A7" w:rsidP="00611F69">
      <w:pPr>
        <w:autoSpaceDE w:val="0"/>
        <w:autoSpaceDN w:val="0"/>
        <w:adjustRightInd w:val="0"/>
        <w:ind w:left="644"/>
        <w:jc w:val="both"/>
        <w:rPr>
          <w:b/>
          <w:bCs w:val="0"/>
        </w:rPr>
      </w:pPr>
      <w:r w:rsidRPr="003B37DB">
        <w:t>Staveniště bude zabezpečeno tak,</w:t>
      </w:r>
      <w:r w:rsidR="006606AD">
        <w:t xml:space="preserve"> </w:t>
      </w:r>
      <w:r w:rsidRPr="003B37DB">
        <w:t xml:space="preserve">aby nedocházelo k ohrožení chodců pohybujících se na ulici </w:t>
      </w:r>
      <w:r w:rsidR="00317FEF">
        <w:t xml:space="preserve">Partyzánská a </w:t>
      </w:r>
      <w:proofErr w:type="gramStart"/>
      <w:r w:rsidR="00317FEF">
        <w:t>Benátská .</w:t>
      </w:r>
      <w:proofErr w:type="gramEnd"/>
    </w:p>
    <w:p w:rsidR="00D021A7" w:rsidRPr="00EF1CC4" w:rsidRDefault="00D021A7" w:rsidP="00E42F9C">
      <w:pPr>
        <w:numPr>
          <w:ilvl w:val="0"/>
          <w:numId w:val="21"/>
        </w:numPr>
        <w:suppressAutoHyphens/>
        <w:spacing w:before="120"/>
        <w:jc w:val="both"/>
      </w:pPr>
      <w:r>
        <w:rPr>
          <w:color w:val="000000"/>
        </w:rPr>
        <w:t xml:space="preserve"> </w:t>
      </w:r>
      <w:r w:rsidRPr="00E42F9C">
        <w:rPr>
          <w:b/>
          <w:i/>
          <w:iCs/>
          <w:color w:val="000000"/>
        </w:rPr>
        <w:t>maximální</w:t>
      </w:r>
      <w:r>
        <w:rPr>
          <w:b/>
          <w:i/>
          <w:iCs/>
          <w:color w:val="000000"/>
        </w:rPr>
        <w:t xml:space="preserve"> </w:t>
      </w:r>
      <w:r w:rsidRPr="00E42F9C">
        <w:rPr>
          <w:b/>
          <w:i/>
          <w:iCs/>
          <w:color w:val="000000"/>
        </w:rPr>
        <w:t>zábory pro staveniště</w:t>
      </w:r>
      <w:r w:rsidRPr="00EF1CC4">
        <w:rPr>
          <w:b/>
          <w:i/>
          <w:iCs/>
        </w:rPr>
        <w:t xml:space="preserve"> (dočasné / trvalé),</w:t>
      </w:r>
      <w:r w:rsidRPr="00EF1CC4">
        <w:rPr>
          <w:b/>
        </w:rPr>
        <w:t xml:space="preserve"> </w:t>
      </w:r>
    </w:p>
    <w:p w:rsidR="00D021A7" w:rsidRPr="003B37DB" w:rsidRDefault="00D021A7" w:rsidP="00611F69">
      <w:pPr>
        <w:autoSpaceDE w:val="0"/>
        <w:autoSpaceDN w:val="0"/>
        <w:adjustRightInd w:val="0"/>
        <w:ind w:left="708"/>
        <w:jc w:val="both"/>
        <w:rPr>
          <w:b/>
          <w:bCs w:val="0"/>
        </w:rPr>
      </w:pPr>
      <w:r w:rsidRPr="003B37DB">
        <w:t xml:space="preserve">Vznikají požadavky na </w:t>
      </w:r>
      <w:proofErr w:type="gramStart"/>
      <w:r w:rsidRPr="003B37DB">
        <w:t>zábor  zemědělského</w:t>
      </w:r>
      <w:proofErr w:type="gramEnd"/>
      <w:r w:rsidRPr="003B37DB">
        <w:t xml:space="preserve"> půdního fondu - zahrady. </w:t>
      </w:r>
    </w:p>
    <w:p w:rsidR="00D021A7" w:rsidRPr="002C223C" w:rsidRDefault="00D021A7" w:rsidP="00835E15">
      <w:pPr>
        <w:numPr>
          <w:ilvl w:val="0"/>
          <w:numId w:val="21"/>
        </w:numPr>
        <w:suppressAutoHyphens/>
        <w:spacing w:before="120" w:line="240" w:lineRule="atLeast"/>
        <w:jc w:val="both"/>
        <w:rPr>
          <w:b/>
          <w:bCs w:val="0"/>
        </w:rPr>
      </w:pPr>
      <w:r w:rsidRPr="00D32F82">
        <w:rPr>
          <w:b/>
          <w:i/>
          <w:iCs/>
        </w:rPr>
        <w:t xml:space="preserve">bilance zemních prací, požadavky na přísun nebo </w:t>
      </w:r>
      <w:proofErr w:type="spellStart"/>
      <w:r w:rsidRPr="00D32F82">
        <w:rPr>
          <w:b/>
          <w:i/>
          <w:iCs/>
        </w:rPr>
        <w:t>deponie</w:t>
      </w:r>
      <w:proofErr w:type="spellEnd"/>
      <w:r w:rsidRPr="00D32F82">
        <w:rPr>
          <w:b/>
          <w:i/>
          <w:iCs/>
        </w:rPr>
        <w:t xml:space="preserve"> zemin.</w:t>
      </w:r>
    </w:p>
    <w:p w:rsidR="00D021A7" w:rsidRPr="008D45C7" w:rsidRDefault="00D021A7" w:rsidP="00835E15">
      <w:pPr>
        <w:suppressAutoHyphens/>
        <w:spacing w:before="120" w:line="240" w:lineRule="atLeast"/>
        <w:ind w:left="720"/>
        <w:jc w:val="both"/>
        <w:rPr>
          <w:b/>
          <w:bCs w:val="0"/>
        </w:rPr>
      </w:pPr>
      <w:r>
        <w:t xml:space="preserve">  Zemina</w:t>
      </w:r>
      <w:r w:rsidRPr="008D45C7">
        <w:t xml:space="preserve"> všech terénních úprav a výkopových prací bude </w:t>
      </w:r>
      <w:r>
        <w:t>odvezena na schválenou skládku, resp. bude použita po ověření kvality</w:t>
      </w:r>
      <w:r w:rsidRPr="008D45C7">
        <w:t xml:space="preserve"> do </w:t>
      </w:r>
      <w:r>
        <w:t>podkladních hutněných vrstev pláně pod roznášecí vrstvy zpevněných ploch.</w:t>
      </w:r>
    </w:p>
    <w:p w:rsidR="00D021A7" w:rsidRPr="00317FEF" w:rsidRDefault="00D021A7" w:rsidP="00835E15">
      <w:pPr>
        <w:autoSpaceDE w:val="0"/>
        <w:autoSpaceDN w:val="0"/>
        <w:adjustRightInd w:val="0"/>
        <w:jc w:val="both"/>
        <w:rPr>
          <w:bCs w:val="0"/>
          <w:color w:val="000000"/>
        </w:rPr>
      </w:pPr>
      <w:r>
        <w:rPr>
          <w:b/>
          <w:i/>
          <w:iCs/>
        </w:rPr>
        <w:t xml:space="preserve"> </w:t>
      </w:r>
      <w:r w:rsidR="00317FEF">
        <w:rPr>
          <w:b/>
          <w:i/>
          <w:iCs/>
        </w:rPr>
        <w:tab/>
      </w:r>
    </w:p>
    <w:p w:rsidR="00D021A7" w:rsidRPr="00317FEF" w:rsidRDefault="00317FEF" w:rsidP="00835E15">
      <w:pPr>
        <w:autoSpaceDE w:val="0"/>
        <w:autoSpaceDN w:val="0"/>
        <w:adjustRightInd w:val="0"/>
        <w:jc w:val="both"/>
        <w:rPr>
          <w:bCs w:val="0"/>
          <w:color w:val="000000"/>
        </w:rPr>
      </w:pPr>
      <w:r>
        <w:rPr>
          <w:b/>
          <w:color w:val="000000"/>
        </w:rPr>
        <w:t xml:space="preserve">            </w:t>
      </w:r>
      <w:r w:rsidRPr="00317FEF">
        <w:rPr>
          <w:color w:val="000000"/>
        </w:rPr>
        <w:t xml:space="preserve">Ornice na ozelenění </w:t>
      </w:r>
      <w:r>
        <w:rPr>
          <w:color w:val="000000"/>
        </w:rPr>
        <w:t>bude dovezena ze skládky MS Litomyšl.</w:t>
      </w:r>
    </w:p>
    <w:p w:rsidR="00D021A7" w:rsidRDefault="00D021A7" w:rsidP="00835E15">
      <w:pPr>
        <w:autoSpaceDE w:val="0"/>
        <w:autoSpaceDN w:val="0"/>
        <w:adjustRightInd w:val="0"/>
        <w:jc w:val="both"/>
        <w:rPr>
          <w:b/>
          <w:bCs w:val="0"/>
          <w:color w:val="000000"/>
        </w:rPr>
      </w:pPr>
    </w:p>
    <w:p w:rsidR="00D021A7" w:rsidRPr="00DD05E4" w:rsidRDefault="00D021A7" w:rsidP="00835E15">
      <w:pPr>
        <w:jc w:val="center"/>
      </w:pPr>
      <w:r>
        <w:rPr>
          <w:b/>
        </w:rPr>
        <w:t xml:space="preserve"> </w:t>
      </w:r>
    </w:p>
    <w:p w:rsidR="00D021A7" w:rsidRPr="00DD05E4" w:rsidRDefault="00D021A7" w:rsidP="00835E15">
      <w:pPr>
        <w:jc w:val="center"/>
      </w:pPr>
    </w:p>
    <w:p w:rsidR="00D021A7" w:rsidRPr="00DD05E4" w:rsidRDefault="00D021A7" w:rsidP="00835E15">
      <w:pPr>
        <w:jc w:val="center"/>
      </w:pPr>
    </w:p>
    <w:p w:rsidR="00D021A7" w:rsidRPr="0082675D" w:rsidRDefault="00D021A7" w:rsidP="002B5462"/>
    <w:p w:rsidR="00D021A7" w:rsidRPr="0082675D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/>
    <w:p w:rsidR="00D021A7" w:rsidRDefault="00D021A7" w:rsidP="00DB3E13">
      <w:r>
        <w:t xml:space="preserve"> </w:t>
      </w:r>
    </w:p>
    <w:p w:rsidR="00D021A7" w:rsidRDefault="00D021A7" w:rsidP="00DB3E13"/>
    <w:sectPr w:rsidR="00D021A7" w:rsidSect="00145248">
      <w:footerReference w:type="default" r:id="rId8"/>
      <w:pgSz w:w="11906" w:h="16838"/>
      <w:pgMar w:top="1418" w:right="1418" w:bottom="1418" w:left="1418" w:header="708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B1F" w:rsidRDefault="004A3B1F">
      <w:r>
        <w:separator/>
      </w:r>
    </w:p>
  </w:endnote>
  <w:endnote w:type="continuationSeparator" w:id="0">
    <w:p w:rsidR="004A3B1F" w:rsidRDefault="004A3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1A7" w:rsidRDefault="00B26D43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021A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34575">
      <w:rPr>
        <w:rStyle w:val="slostrnky"/>
        <w:noProof/>
      </w:rPr>
      <w:t>9</w:t>
    </w:r>
    <w:r>
      <w:rPr>
        <w:rStyle w:val="slostrnky"/>
      </w:rPr>
      <w:fldChar w:fldCharType="end"/>
    </w:r>
  </w:p>
  <w:p w:rsidR="00D021A7" w:rsidRDefault="00D021A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B1F" w:rsidRDefault="004A3B1F">
      <w:r>
        <w:separator/>
      </w:r>
    </w:p>
  </w:footnote>
  <w:footnote w:type="continuationSeparator" w:id="0">
    <w:p w:rsidR="004A3B1F" w:rsidRDefault="004A3B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9F2AB73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>
      <w:start w:val="1"/>
      <w:numFmt w:val="decimal"/>
      <w:lvlText w:val="%3."/>
      <w:lvlJc w:val="left"/>
      <w:pPr>
        <w:tabs>
          <w:tab w:val="num" w:pos="873"/>
        </w:tabs>
        <w:ind w:left="873" w:hanging="360"/>
      </w:pPr>
    </w:lvl>
    <w:lvl w:ilvl="3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>
      <w:start w:val="1"/>
      <w:numFmt w:val="decimal"/>
      <w:lvlText w:val="%5."/>
      <w:lvlJc w:val="left"/>
      <w:pPr>
        <w:tabs>
          <w:tab w:val="num" w:pos="1593"/>
        </w:tabs>
        <w:ind w:left="1593" w:hanging="360"/>
      </w:pPr>
    </w:lvl>
    <w:lvl w:ilvl="5">
      <w:start w:val="1"/>
      <w:numFmt w:val="decimal"/>
      <w:lvlText w:val="%6."/>
      <w:lvlJc w:val="left"/>
      <w:pPr>
        <w:tabs>
          <w:tab w:val="num" w:pos="1953"/>
        </w:tabs>
        <w:ind w:left="1953" w:hanging="360"/>
      </w:pPr>
    </w:lvl>
    <w:lvl w:ilvl="6">
      <w:start w:val="1"/>
      <w:numFmt w:val="decimal"/>
      <w:lvlText w:val="%7."/>
      <w:lvlJc w:val="left"/>
      <w:pPr>
        <w:tabs>
          <w:tab w:val="num" w:pos="2313"/>
        </w:tabs>
        <w:ind w:left="2313" w:hanging="360"/>
      </w:pPr>
    </w:lvl>
    <w:lvl w:ilvl="7">
      <w:start w:val="1"/>
      <w:numFmt w:val="decimal"/>
      <w:lvlText w:val="%8."/>
      <w:lvlJc w:val="left"/>
      <w:pPr>
        <w:tabs>
          <w:tab w:val="num" w:pos="2673"/>
        </w:tabs>
        <w:ind w:left="2673" w:hanging="360"/>
      </w:pPr>
    </w:lvl>
    <w:lvl w:ilvl="8">
      <w:start w:val="1"/>
      <w:numFmt w:val="decimal"/>
      <w:lvlText w:val="%9."/>
      <w:lvlJc w:val="left"/>
      <w:pPr>
        <w:tabs>
          <w:tab w:val="num" w:pos="3033"/>
        </w:tabs>
        <w:ind w:left="3033" w:hanging="360"/>
      </w:pPr>
    </w:lvl>
  </w:abstractNum>
  <w:abstractNum w:abstractNumId="1">
    <w:nsid w:val="005F6303"/>
    <w:multiLevelType w:val="singleLevel"/>
    <w:tmpl w:val="4AA4CA3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</w:rPr>
    </w:lvl>
  </w:abstractNum>
  <w:abstractNum w:abstractNumId="2">
    <w:nsid w:val="022030AA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2BE3375"/>
    <w:multiLevelType w:val="singleLevel"/>
    <w:tmpl w:val="3A16E5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4">
    <w:nsid w:val="151D3763"/>
    <w:multiLevelType w:val="singleLevel"/>
    <w:tmpl w:val="40E279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D70C07"/>
    <w:multiLevelType w:val="hybridMultilevel"/>
    <w:tmpl w:val="8196D1FA"/>
    <w:lvl w:ilvl="0" w:tplc="4CB2A87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8786FDA"/>
    <w:multiLevelType w:val="hybridMultilevel"/>
    <w:tmpl w:val="2690C51A"/>
    <w:lvl w:ilvl="0" w:tplc="C5806918">
      <w:start w:val="2"/>
      <w:numFmt w:val="decimal"/>
      <w:lvlText w:val="(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A8637F6"/>
    <w:multiLevelType w:val="hybridMultilevel"/>
    <w:tmpl w:val="3E824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324EB"/>
    <w:multiLevelType w:val="hybridMultilevel"/>
    <w:tmpl w:val="4BA45FF8"/>
    <w:lvl w:ilvl="0" w:tplc="669CE35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D806110"/>
    <w:multiLevelType w:val="hybridMultilevel"/>
    <w:tmpl w:val="DF2C4B6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C57445"/>
    <w:multiLevelType w:val="hybridMultilevel"/>
    <w:tmpl w:val="F43E81BE"/>
    <w:lvl w:ilvl="0" w:tplc="759433AE">
      <w:start w:val="56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79E117D"/>
    <w:multiLevelType w:val="singleLevel"/>
    <w:tmpl w:val="1328467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9996031"/>
    <w:multiLevelType w:val="singleLevel"/>
    <w:tmpl w:val="16AAEC7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2893B92"/>
    <w:multiLevelType w:val="hybridMultilevel"/>
    <w:tmpl w:val="7AF231C0"/>
    <w:lvl w:ilvl="0" w:tplc="2D1CF2FE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6A325A4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DCA78FF"/>
    <w:multiLevelType w:val="hybridMultilevel"/>
    <w:tmpl w:val="47D405EE"/>
    <w:lvl w:ilvl="0" w:tplc="CA72062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F9C4BAB"/>
    <w:multiLevelType w:val="singleLevel"/>
    <w:tmpl w:val="3F02AD6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FD27659"/>
    <w:multiLevelType w:val="hybridMultilevel"/>
    <w:tmpl w:val="945E792E"/>
    <w:lvl w:ilvl="0" w:tplc="8090BA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9E54673"/>
    <w:multiLevelType w:val="multilevel"/>
    <w:tmpl w:val="D12888F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>
    <w:nsid w:val="701935B9"/>
    <w:multiLevelType w:val="multilevel"/>
    <w:tmpl w:val="83C2471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3FF4ECA"/>
    <w:multiLevelType w:val="multilevel"/>
    <w:tmpl w:val="E0E414C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18"/>
  </w:num>
  <w:num w:numId="5">
    <w:abstractNumId w:val="12"/>
  </w:num>
  <w:num w:numId="6">
    <w:abstractNumId w:val="20"/>
  </w:num>
  <w:num w:numId="7">
    <w:abstractNumId w:val="2"/>
  </w:num>
  <w:num w:numId="8">
    <w:abstractNumId w:val="4"/>
  </w:num>
  <w:num w:numId="9">
    <w:abstractNumId w:val="17"/>
  </w:num>
  <w:num w:numId="10">
    <w:abstractNumId w:val="21"/>
  </w:num>
  <w:num w:numId="11">
    <w:abstractNumId w:val="16"/>
  </w:num>
  <w:num w:numId="12">
    <w:abstractNumId w:val="15"/>
  </w:num>
  <w:num w:numId="13">
    <w:abstractNumId w:val="9"/>
  </w:num>
  <w:num w:numId="14">
    <w:abstractNumId w:val="13"/>
  </w:num>
  <w:num w:numId="15">
    <w:abstractNumId w:val="5"/>
  </w:num>
  <w:num w:numId="16">
    <w:abstractNumId w:val="10"/>
  </w:num>
  <w:num w:numId="17">
    <w:abstractNumId w:val="3"/>
  </w:num>
  <w:num w:numId="18">
    <w:abstractNumId w:val="6"/>
  </w:num>
  <w:num w:numId="19">
    <w:abstractNumId w:val="8"/>
  </w:num>
  <w:num w:numId="20">
    <w:abstractNumId w:val="19"/>
  </w:num>
  <w:num w:numId="21">
    <w:abstractNumId w:val="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E012D"/>
    <w:rsid w:val="00001221"/>
    <w:rsid w:val="00002DE0"/>
    <w:rsid w:val="00003FC9"/>
    <w:rsid w:val="00005B55"/>
    <w:rsid w:val="00006CC4"/>
    <w:rsid w:val="00011230"/>
    <w:rsid w:val="00015361"/>
    <w:rsid w:val="000207D4"/>
    <w:rsid w:val="00020DF7"/>
    <w:rsid w:val="0002776E"/>
    <w:rsid w:val="0003030E"/>
    <w:rsid w:val="00036DE7"/>
    <w:rsid w:val="0004413D"/>
    <w:rsid w:val="00047E88"/>
    <w:rsid w:val="000514F6"/>
    <w:rsid w:val="00051D5C"/>
    <w:rsid w:val="00055B70"/>
    <w:rsid w:val="00055EF4"/>
    <w:rsid w:val="00071275"/>
    <w:rsid w:val="0007404D"/>
    <w:rsid w:val="0008035E"/>
    <w:rsid w:val="00081296"/>
    <w:rsid w:val="00086FCF"/>
    <w:rsid w:val="000907BA"/>
    <w:rsid w:val="0009593E"/>
    <w:rsid w:val="000A0B21"/>
    <w:rsid w:val="000A72AC"/>
    <w:rsid w:val="000A7B5F"/>
    <w:rsid w:val="000B3B9E"/>
    <w:rsid w:val="000B614C"/>
    <w:rsid w:val="000C1470"/>
    <w:rsid w:val="000C16EE"/>
    <w:rsid w:val="000C4F24"/>
    <w:rsid w:val="000D0E0F"/>
    <w:rsid w:val="000D551D"/>
    <w:rsid w:val="000D59B3"/>
    <w:rsid w:val="000E191E"/>
    <w:rsid w:val="000E529D"/>
    <w:rsid w:val="000E5FCB"/>
    <w:rsid w:val="000E605C"/>
    <w:rsid w:val="001000C5"/>
    <w:rsid w:val="00100E1B"/>
    <w:rsid w:val="00111CA8"/>
    <w:rsid w:val="00111EA0"/>
    <w:rsid w:val="00113826"/>
    <w:rsid w:val="001217FC"/>
    <w:rsid w:val="00123CD2"/>
    <w:rsid w:val="0012595C"/>
    <w:rsid w:val="00125C21"/>
    <w:rsid w:val="00127966"/>
    <w:rsid w:val="00132C0B"/>
    <w:rsid w:val="00133926"/>
    <w:rsid w:val="00140FAF"/>
    <w:rsid w:val="00145248"/>
    <w:rsid w:val="00153BEF"/>
    <w:rsid w:val="0015437D"/>
    <w:rsid w:val="00155BD9"/>
    <w:rsid w:val="0015698D"/>
    <w:rsid w:val="00172B05"/>
    <w:rsid w:val="0017409D"/>
    <w:rsid w:val="00190AA0"/>
    <w:rsid w:val="001A1383"/>
    <w:rsid w:val="001A3E4F"/>
    <w:rsid w:val="001D0C3C"/>
    <w:rsid w:val="001D34D6"/>
    <w:rsid w:val="001D4676"/>
    <w:rsid w:val="001D4FF2"/>
    <w:rsid w:val="001D6673"/>
    <w:rsid w:val="001F2C63"/>
    <w:rsid w:val="0020261F"/>
    <w:rsid w:val="00212F1A"/>
    <w:rsid w:val="00217B2D"/>
    <w:rsid w:val="00220DAE"/>
    <w:rsid w:val="00223742"/>
    <w:rsid w:val="00234296"/>
    <w:rsid w:val="00241E04"/>
    <w:rsid w:val="00247442"/>
    <w:rsid w:val="00254468"/>
    <w:rsid w:val="00254B63"/>
    <w:rsid w:val="00272EBE"/>
    <w:rsid w:val="00274175"/>
    <w:rsid w:val="00277039"/>
    <w:rsid w:val="00281FE8"/>
    <w:rsid w:val="002839C3"/>
    <w:rsid w:val="002A0C39"/>
    <w:rsid w:val="002A7786"/>
    <w:rsid w:val="002B1779"/>
    <w:rsid w:val="002B1E11"/>
    <w:rsid w:val="002B5462"/>
    <w:rsid w:val="002B75FD"/>
    <w:rsid w:val="002C21A0"/>
    <w:rsid w:val="002C223C"/>
    <w:rsid w:val="002C352B"/>
    <w:rsid w:val="002C4ED3"/>
    <w:rsid w:val="002D421B"/>
    <w:rsid w:val="002D5376"/>
    <w:rsid w:val="002E39F1"/>
    <w:rsid w:val="002E6299"/>
    <w:rsid w:val="002E71AC"/>
    <w:rsid w:val="002E7B4C"/>
    <w:rsid w:val="002E7BC6"/>
    <w:rsid w:val="002F4B74"/>
    <w:rsid w:val="002F4E55"/>
    <w:rsid w:val="002F729B"/>
    <w:rsid w:val="00310F3C"/>
    <w:rsid w:val="00313080"/>
    <w:rsid w:val="00317FEF"/>
    <w:rsid w:val="0032621B"/>
    <w:rsid w:val="00330655"/>
    <w:rsid w:val="00337784"/>
    <w:rsid w:val="003439AE"/>
    <w:rsid w:val="00345153"/>
    <w:rsid w:val="00347767"/>
    <w:rsid w:val="00354453"/>
    <w:rsid w:val="00354724"/>
    <w:rsid w:val="00355E56"/>
    <w:rsid w:val="00360346"/>
    <w:rsid w:val="0036041F"/>
    <w:rsid w:val="00360422"/>
    <w:rsid w:val="00361721"/>
    <w:rsid w:val="0038249B"/>
    <w:rsid w:val="0038431D"/>
    <w:rsid w:val="003855E8"/>
    <w:rsid w:val="00391D33"/>
    <w:rsid w:val="003937BD"/>
    <w:rsid w:val="00395D65"/>
    <w:rsid w:val="003A2F00"/>
    <w:rsid w:val="003B170E"/>
    <w:rsid w:val="003B37DB"/>
    <w:rsid w:val="003B5CB4"/>
    <w:rsid w:val="003C07C2"/>
    <w:rsid w:val="003D0575"/>
    <w:rsid w:val="003D14B8"/>
    <w:rsid w:val="003D2BB0"/>
    <w:rsid w:val="003D6868"/>
    <w:rsid w:val="003E0703"/>
    <w:rsid w:val="003F663D"/>
    <w:rsid w:val="00401BD0"/>
    <w:rsid w:val="00407E2B"/>
    <w:rsid w:val="004147F0"/>
    <w:rsid w:val="0044015A"/>
    <w:rsid w:val="004437CB"/>
    <w:rsid w:val="00457940"/>
    <w:rsid w:val="004604F3"/>
    <w:rsid w:val="00464217"/>
    <w:rsid w:val="00471F7B"/>
    <w:rsid w:val="00472CC5"/>
    <w:rsid w:val="00472E43"/>
    <w:rsid w:val="00473404"/>
    <w:rsid w:val="0047717C"/>
    <w:rsid w:val="00482CA6"/>
    <w:rsid w:val="00485495"/>
    <w:rsid w:val="00492DFD"/>
    <w:rsid w:val="004A0733"/>
    <w:rsid w:val="004A31DB"/>
    <w:rsid w:val="004A3B1F"/>
    <w:rsid w:val="004A5C5F"/>
    <w:rsid w:val="004A7A45"/>
    <w:rsid w:val="004B031F"/>
    <w:rsid w:val="004B4FA4"/>
    <w:rsid w:val="004B72D8"/>
    <w:rsid w:val="004B7884"/>
    <w:rsid w:val="004C4382"/>
    <w:rsid w:val="004C4A31"/>
    <w:rsid w:val="004C6736"/>
    <w:rsid w:val="004C6C2F"/>
    <w:rsid w:val="004D037E"/>
    <w:rsid w:val="004D0DFD"/>
    <w:rsid w:val="004D18FC"/>
    <w:rsid w:val="004D22BD"/>
    <w:rsid w:val="004D26AF"/>
    <w:rsid w:val="004F0628"/>
    <w:rsid w:val="004F0735"/>
    <w:rsid w:val="004F3941"/>
    <w:rsid w:val="004F3D55"/>
    <w:rsid w:val="004F5415"/>
    <w:rsid w:val="004F7B0B"/>
    <w:rsid w:val="00501469"/>
    <w:rsid w:val="0050523E"/>
    <w:rsid w:val="00505BFE"/>
    <w:rsid w:val="005079C3"/>
    <w:rsid w:val="005138F7"/>
    <w:rsid w:val="00514E4F"/>
    <w:rsid w:val="005266C6"/>
    <w:rsid w:val="0054286A"/>
    <w:rsid w:val="005443F3"/>
    <w:rsid w:val="00545C74"/>
    <w:rsid w:val="00546763"/>
    <w:rsid w:val="00547A22"/>
    <w:rsid w:val="00547C2E"/>
    <w:rsid w:val="005527F9"/>
    <w:rsid w:val="00556E37"/>
    <w:rsid w:val="005609E0"/>
    <w:rsid w:val="005612FB"/>
    <w:rsid w:val="005666B2"/>
    <w:rsid w:val="0058746E"/>
    <w:rsid w:val="0059619A"/>
    <w:rsid w:val="00596FF5"/>
    <w:rsid w:val="005A3438"/>
    <w:rsid w:val="005A63CB"/>
    <w:rsid w:val="005B0149"/>
    <w:rsid w:val="005B0224"/>
    <w:rsid w:val="005B7D9B"/>
    <w:rsid w:val="005C1908"/>
    <w:rsid w:val="005C593F"/>
    <w:rsid w:val="005C723D"/>
    <w:rsid w:val="005D0BF4"/>
    <w:rsid w:val="005D11BC"/>
    <w:rsid w:val="005E0486"/>
    <w:rsid w:val="005E2565"/>
    <w:rsid w:val="00600994"/>
    <w:rsid w:val="00606EAF"/>
    <w:rsid w:val="00611F69"/>
    <w:rsid w:val="006128C9"/>
    <w:rsid w:val="0061352C"/>
    <w:rsid w:val="006143B9"/>
    <w:rsid w:val="006200E1"/>
    <w:rsid w:val="00627CDB"/>
    <w:rsid w:val="00630E6D"/>
    <w:rsid w:val="0063110E"/>
    <w:rsid w:val="00645E8E"/>
    <w:rsid w:val="00654B24"/>
    <w:rsid w:val="006606AD"/>
    <w:rsid w:val="00664315"/>
    <w:rsid w:val="00672137"/>
    <w:rsid w:val="006724ED"/>
    <w:rsid w:val="00672EF0"/>
    <w:rsid w:val="0067308B"/>
    <w:rsid w:val="006826A3"/>
    <w:rsid w:val="00685F46"/>
    <w:rsid w:val="0068617D"/>
    <w:rsid w:val="006A08C3"/>
    <w:rsid w:val="006A44E5"/>
    <w:rsid w:val="006A62F3"/>
    <w:rsid w:val="006C20E2"/>
    <w:rsid w:val="006C55E9"/>
    <w:rsid w:val="006C5992"/>
    <w:rsid w:val="006C611F"/>
    <w:rsid w:val="006C6490"/>
    <w:rsid w:val="006C754D"/>
    <w:rsid w:val="006D76B2"/>
    <w:rsid w:val="006E710A"/>
    <w:rsid w:val="006E7765"/>
    <w:rsid w:val="00701F15"/>
    <w:rsid w:val="00703DCC"/>
    <w:rsid w:val="007140EA"/>
    <w:rsid w:val="00716775"/>
    <w:rsid w:val="00717832"/>
    <w:rsid w:val="00723514"/>
    <w:rsid w:val="00735ED4"/>
    <w:rsid w:val="0074013E"/>
    <w:rsid w:val="00742151"/>
    <w:rsid w:val="007475DF"/>
    <w:rsid w:val="00747FC5"/>
    <w:rsid w:val="0075023A"/>
    <w:rsid w:val="00757464"/>
    <w:rsid w:val="00760E4B"/>
    <w:rsid w:val="00761074"/>
    <w:rsid w:val="007623A4"/>
    <w:rsid w:val="00763340"/>
    <w:rsid w:val="00764ED1"/>
    <w:rsid w:val="00765B75"/>
    <w:rsid w:val="007670A1"/>
    <w:rsid w:val="00770AA1"/>
    <w:rsid w:val="007841C4"/>
    <w:rsid w:val="0078539C"/>
    <w:rsid w:val="00792476"/>
    <w:rsid w:val="00794C05"/>
    <w:rsid w:val="00794E38"/>
    <w:rsid w:val="007B18D7"/>
    <w:rsid w:val="007B5B35"/>
    <w:rsid w:val="007C24B2"/>
    <w:rsid w:val="007C28B4"/>
    <w:rsid w:val="007C58EB"/>
    <w:rsid w:val="007C5BAF"/>
    <w:rsid w:val="007D08A6"/>
    <w:rsid w:val="007D199E"/>
    <w:rsid w:val="007D54B7"/>
    <w:rsid w:val="007E229A"/>
    <w:rsid w:val="007E33A2"/>
    <w:rsid w:val="007E5736"/>
    <w:rsid w:val="007E5B4B"/>
    <w:rsid w:val="007F6C3B"/>
    <w:rsid w:val="0080046C"/>
    <w:rsid w:val="0080224F"/>
    <w:rsid w:val="00803676"/>
    <w:rsid w:val="008166D9"/>
    <w:rsid w:val="008171C5"/>
    <w:rsid w:val="0081734A"/>
    <w:rsid w:val="008231C7"/>
    <w:rsid w:val="0082675D"/>
    <w:rsid w:val="00827EF9"/>
    <w:rsid w:val="008323C1"/>
    <w:rsid w:val="00835E15"/>
    <w:rsid w:val="0084403E"/>
    <w:rsid w:val="0084458F"/>
    <w:rsid w:val="00846447"/>
    <w:rsid w:val="008505D8"/>
    <w:rsid w:val="00855205"/>
    <w:rsid w:val="00864EF7"/>
    <w:rsid w:val="00867FB4"/>
    <w:rsid w:val="00875829"/>
    <w:rsid w:val="008825A4"/>
    <w:rsid w:val="008849E8"/>
    <w:rsid w:val="0089385C"/>
    <w:rsid w:val="0089407C"/>
    <w:rsid w:val="008956B8"/>
    <w:rsid w:val="008B210A"/>
    <w:rsid w:val="008B692C"/>
    <w:rsid w:val="008C1B04"/>
    <w:rsid w:val="008C7716"/>
    <w:rsid w:val="008D45C7"/>
    <w:rsid w:val="008D567A"/>
    <w:rsid w:val="008D6B9C"/>
    <w:rsid w:val="008E00A3"/>
    <w:rsid w:val="008E1D2B"/>
    <w:rsid w:val="008E55A9"/>
    <w:rsid w:val="008E5FDC"/>
    <w:rsid w:val="008F052D"/>
    <w:rsid w:val="008F358D"/>
    <w:rsid w:val="008F40DE"/>
    <w:rsid w:val="008F6CEE"/>
    <w:rsid w:val="009047A5"/>
    <w:rsid w:val="00916B75"/>
    <w:rsid w:val="00923303"/>
    <w:rsid w:val="009235C1"/>
    <w:rsid w:val="009239B8"/>
    <w:rsid w:val="009275AE"/>
    <w:rsid w:val="009319E6"/>
    <w:rsid w:val="009327D0"/>
    <w:rsid w:val="00932A97"/>
    <w:rsid w:val="00936330"/>
    <w:rsid w:val="00936EE3"/>
    <w:rsid w:val="00941394"/>
    <w:rsid w:val="009464D1"/>
    <w:rsid w:val="00947B01"/>
    <w:rsid w:val="00950BBE"/>
    <w:rsid w:val="0095206B"/>
    <w:rsid w:val="009526B0"/>
    <w:rsid w:val="00961921"/>
    <w:rsid w:val="00967260"/>
    <w:rsid w:val="0096727D"/>
    <w:rsid w:val="00970C59"/>
    <w:rsid w:val="0097630C"/>
    <w:rsid w:val="00986166"/>
    <w:rsid w:val="00987EA9"/>
    <w:rsid w:val="009B0A31"/>
    <w:rsid w:val="009B4B11"/>
    <w:rsid w:val="009B4F0E"/>
    <w:rsid w:val="009B59F2"/>
    <w:rsid w:val="009B5F3E"/>
    <w:rsid w:val="009B6928"/>
    <w:rsid w:val="009B6FAD"/>
    <w:rsid w:val="009C1959"/>
    <w:rsid w:val="009C32ED"/>
    <w:rsid w:val="009C688E"/>
    <w:rsid w:val="009C756A"/>
    <w:rsid w:val="009D62A2"/>
    <w:rsid w:val="009E7783"/>
    <w:rsid w:val="009E787C"/>
    <w:rsid w:val="009F2686"/>
    <w:rsid w:val="00A01460"/>
    <w:rsid w:val="00A11A61"/>
    <w:rsid w:val="00A20B88"/>
    <w:rsid w:val="00A20C0C"/>
    <w:rsid w:val="00A20CD7"/>
    <w:rsid w:val="00A21081"/>
    <w:rsid w:val="00A24D45"/>
    <w:rsid w:val="00A27AF0"/>
    <w:rsid w:val="00A30678"/>
    <w:rsid w:val="00A312DA"/>
    <w:rsid w:val="00A32EE1"/>
    <w:rsid w:val="00A40E7F"/>
    <w:rsid w:val="00A42774"/>
    <w:rsid w:val="00A450ED"/>
    <w:rsid w:val="00A465F4"/>
    <w:rsid w:val="00A51A64"/>
    <w:rsid w:val="00A5729F"/>
    <w:rsid w:val="00A579AC"/>
    <w:rsid w:val="00A63811"/>
    <w:rsid w:val="00A70572"/>
    <w:rsid w:val="00A71365"/>
    <w:rsid w:val="00A72214"/>
    <w:rsid w:val="00A74011"/>
    <w:rsid w:val="00A95F50"/>
    <w:rsid w:val="00AA2615"/>
    <w:rsid w:val="00AB1DF6"/>
    <w:rsid w:val="00AC0581"/>
    <w:rsid w:val="00AC2494"/>
    <w:rsid w:val="00AC73CC"/>
    <w:rsid w:val="00AD5DC4"/>
    <w:rsid w:val="00AE0174"/>
    <w:rsid w:val="00AE3817"/>
    <w:rsid w:val="00AE57C4"/>
    <w:rsid w:val="00AF26EE"/>
    <w:rsid w:val="00AF2C3C"/>
    <w:rsid w:val="00AF7030"/>
    <w:rsid w:val="00B020B1"/>
    <w:rsid w:val="00B03A0C"/>
    <w:rsid w:val="00B108EF"/>
    <w:rsid w:val="00B12AEF"/>
    <w:rsid w:val="00B175D8"/>
    <w:rsid w:val="00B23914"/>
    <w:rsid w:val="00B26D43"/>
    <w:rsid w:val="00B30F30"/>
    <w:rsid w:val="00B34681"/>
    <w:rsid w:val="00B430D0"/>
    <w:rsid w:val="00B46671"/>
    <w:rsid w:val="00B55356"/>
    <w:rsid w:val="00B65B96"/>
    <w:rsid w:val="00B677CC"/>
    <w:rsid w:val="00B71187"/>
    <w:rsid w:val="00B724B8"/>
    <w:rsid w:val="00B738D4"/>
    <w:rsid w:val="00B77989"/>
    <w:rsid w:val="00B82F62"/>
    <w:rsid w:val="00B85FEC"/>
    <w:rsid w:val="00B97A07"/>
    <w:rsid w:val="00BA5AE6"/>
    <w:rsid w:val="00BA745F"/>
    <w:rsid w:val="00BB0D6C"/>
    <w:rsid w:val="00BB359D"/>
    <w:rsid w:val="00BB4C53"/>
    <w:rsid w:val="00BB4D58"/>
    <w:rsid w:val="00BC0367"/>
    <w:rsid w:val="00BC0AC1"/>
    <w:rsid w:val="00BC14E3"/>
    <w:rsid w:val="00BC19D9"/>
    <w:rsid w:val="00BC2731"/>
    <w:rsid w:val="00BD38AB"/>
    <w:rsid w:val="00BD4169"/>
    <w:rsid w:val="00BD5836"/>
    <w:rsid w:val="00BE2043"/>
    <w:rsid w:val="00BE27E2"/>
    <w:rsid w:val="00BF1B76"/>
    <w:rsid w:val="00BF7057"/>
    <w:rsid w:val="00C02D21"/>
    <w:rsid w:val="00C10AAA"/>
    <w:rsid w:val="00C15877"/>
    <w:rsid w:val="00C200F1"/>
    <w:rsid w:val="00C215C1"/>
    <w:rsid w:val="00C35DD0"/>
    <w:rsid w:val="00C36E18"/>
    <w:rsid w:val="00C42352"/>
    <w:rsid w:val="00C600D3"/>
    <w:rsid w:val="00C62F8B"/>
    <w:rsid w:val="00C64AFE"/>
    <w:rsid w:val="00C66A65"/>
    <w:rsid w:val="00C74600"/>
    <w:rsid w:val="00C81568"/>
    <w:rsid w:val="00C83451"/>
    <w:rsid w:val="00C928BB"/>
    <w:rsid w:val="00C92C6B"/>
    <w:rsid w:val="00C94E98"/>
    <w:rsid w:val="00C95945"/>
    <w:rsid w:val="00C9621B"/>
    <w:rsid w:val="00CA188B"/>
    <w:rsid w:val="00CA6C40"/>
    <w:rsid w:val="00CB4FDF"/>
    <w:rsid w:val="00CB69F1"/>
    <w:rsid w:val="00CB6BA6"/>
    <w:rsid w:val="00CC7571"/>
    <w:rsid w:val="00CD503E"/>
    <w:rsid w:val="00CD6F2E"/>
    <w:rsid w:val="00CE148E"/>
    <w:rsid w:val="00CE2C02"/>
    <w:rsid w:val="00CE4D0D"/>
    <w:rsid w:val="00CE596B"/>
    <w:rsid w:val="00CE6E48"/>
    <w:rsid w:val="00CE7976"/>
    <w:rsid w:val="00CF20FF"/>
    <w:rsid w:val="00CF35FB"/>
    <w:rsid w:val="00D00926"/>
    <w:rsid w:val="00D019E8"/>
    <w:rsid w:val="00D021A7"/>
    <w:rsid w:val="00D070A5"/>
    <w:rsid w:val="00D10E49"/>
    <w:rsid w:val="00D13148"/>
    <w:rsid w:val="00D20168"/>
    <w:rsid w:val="00D2146C"/>
    <w:rsid w:val="00D24C6E"/>
    <w:rsid w:val="00D32E26"/>
    <w:rsid w:val="00D32F82"/>
    <w:rsid w:val="00D41E2D"/>
    <w:rsid w:val="00D47AE5"/>
    <w:rsid w:val="00D515E0"/>
    <w:rsid w:val="00D543B2"/>
    <w:rsid w:val="00D57DC3"/>
    <w:rsid w:val="00D7768F"/>
    <w:rsid w:val="00D80495"/>
    <w:rsid w:val="00D8627C"/>
    <w:rsid w:val="00D865B9"/>
    <w:rsid w:val="00D93B7F"/>
    <w:rsid w:val="00D96BF9"/>
    <w:rsid w:val="00DA6AF7"/>
    <w:rsid w:val="00DB2C27"/>
    <w:rsid w:val="00DB3E13"/>
    <w:rsid w:val="00DC2991"/>
    <w:rsid w:val="00DC3405"/>
    <w:rsid w:val="00DC3AA8"/>
    <w:rsid w:val="00DC5F58"/>
    <w:rsid w:val="00DC6794"/>
    <w:rsid w:val="00DD05E4"/>
    <w:rsid w:val="00DD1A60"/>
    <w:rsid w:val="00DD524A"/>
    <w:rsid w:val="00DD7925"/>
    <w:rsid w:val="00DE2CC2"/>
    <w:rsid w:val="00DF235E"/>
    <w:rsid w:val="00DF2EC0"/>
    <w:rsid w:val="00DF6233"/>
    <w:rsid w:val="00DF632E"/>
    <w:rsid w:val="00DF6F39"/>
    <w:rsid w:val="00E01992"/>
    <w:rsid w:val="00E01F2B"/>
    <w:rsid w:val="00E021FD"/>
    <w:rsid w:val="00E03020"/>
    <w:rsid w:val="00E1395C"/>
    <w:rsid w:val="00E13BD4"/>
    <w:rsid w:val="00E17CB1"/>
    <w:rsid w:val="00E20025"/>
    <w:rsid w:val="00E21B14"/>
    <w:rsid w:val="00E24F07"/>
    <w:rsid w:val="00E30682"/>
    <w:rsid w:val="00E31B8D"/>
    <w:rsid w:val="00E345BE"/>
    <w:rsid w:val="00E3732A"/>
    <w:rsid w:val="00E41D52"/>
    <w:rsid w:val="00E42F9C"/>
    <w:rsid w:val="00E465A9"/>
    <w:rsid w:val="00E46CC9"/>
    <w:rsid w:val="00E502BF"/>
    <w:rsid w:val="00E53C41"/>
    <w:rsid w:val="00E569F5"/>
    <w:rsid w:val="00E66508"/>
    <w:rsid w:val="00E7233E"/>
    <w:rsid w:val="00E93D91"/>
    <w:rsid w:val="00E94E39"/>
    <w:rsid w:val="00EA14A6"/>
    <w:rsid w:val="00EA4B31"/>
    <w:rsid w:val="00EC15C2"/>
    <w:rsid w:val="00EC2A89"/>
    <w:rsid w:val="00EC2BC6"/>
    <w:rsid w:val="00EC6088"/>
    <w:rsid w:val="00ED0375"/>
    <w:rsid w:val="00ED1875"/>
    <w:rsid w:val="00ED627A"/>
    <w:rsid w:val="00EE26DA"/>
    <w:rsid w:val="00EE3840"/>
    <w:rsid w:val="00EE5741"/>
    <w:rsid w:val="00EE6D29"/>
    <w:rsid w:val="00EE7C51"/>
    <w:rsid w:val="00EF1CC4"/>
    <w:rsid w:val="00EF4742"/>
    <w:rsid w:val="00F03714"/>
    <w:rsid w:val="00F0553B"/>
    <w:rsid w:val="00F204A2"/>
    <w:rsid w:val="00F21EAB"/>
    <w:rsid w:val="00F22C53"/>
    <w:rsid w:val="00F31CB6"/>
    <w:rsid w:val="00F34575"/>
    <w:rsid w:val="00F36E7B"/>
    <w:rsid w:val="00F37A68"/>
    <w:rsid w:val="00F442DF"/>
    <w:rsid w:val="00F47BAB"/>
    <w:rsid w:val="00F51891"/>
    <w:rsid w:val="00F53999"/>
    <w:rsid w:val="00F5556B"/>
    <w:rsid w:val="00F6052A"/>
    <w:rsid w:val="00F6567C"/>
    <w:rsid w:val="00F65C29"/>
    <w:rsid w:val="00F710E0"/>
    <w:rsid w:val="00F73368"/>
    <w:rsid w:val="00F75ED0"/>
    <w:rsid w:val="00F84E49"/>
    <w:rsid w:val="00F9078D"/>
    <w:rsid w:val="00F9360C"/>
    <w:rsid w:val="00F9503B"/>
    <w:rsid w:val="00F95430"/>
    <w:rsid w:val="00FA7DD3"/>
    <w:rsid w:val="00FB32D2"/>
    <w:rsid w:val="00FB3742"/>
    <w:rsid w:val="00FC455F"/>
    <w:rsid w:val="00FC4D10"/>
    <w:rsid w:val="00FD688C"/>
    <w:rsid w:val="00FD72F3"/>
    <w:rsid w:val="00FD77D1"/>
    <w:rsid w:val="00FE012D"/>
    <w:rsid w:val="00FE14C3"/>
    <w:rsid w:val="00FE1F78"/>
    <w:rsid w:val="00FE7F9F"/>
    <w:rsid w:val="00FF3FD6"/>
    <w:rsid w:val="00FF4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Cs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5248"/>
  </w:style>
  <w:style w:type="paragraph" w:styleId="Nadpis1">
    <w:name w:val="heading 1"/>
    <w:basedOn w:val="Normln"/>
    <w:next w:val="Normln"/>
    <w:link w:val="Nadpis1Char"/>
    <w:uiPriority w:val="99"/>
    <w:qFormat/>
    <w:rsid w:val="00145248"/>
    <w:pPr>
      <w:keepNext/>
      <w:spacing w:line="360" w:lineRule="auto"/>
      <w:jc w:val="both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145248"/>
    <w:pPr>
      <w:keepNext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145248"/>
    <w:pPr>
      <w:keepNext/>
      <w:spacing w:line="360" w:lineRule="auto"/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145248"/>
    <w:pPr>
      <w:keepNext/>
      <w:spacing w:line="360" w:lineRule="auto"/>
      <w:ind w:left="420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145248"/>
    <w:pPr>
      <w:keepNext/>
      <w:spacing w:line="360" w:lineRule="auto"/>
      <w:ind w:left="420"/>
      <w:jc w:val="both"/>
      <w:outlineLvl w:val="4"/>
    </w:pPr>
  </w:style>
  <w:style w:type="paragraph" w:styleId="Nadpis6">
    <w:name w:val="heading 6"/>
    <w:basedOn w:val="Normln"/>
    <w:next w:val="Normln"/>
    <w:link w:val="Nadpis6Char"/>
    <w:uiPriority w:val="99"/>
    <w:qFormat/>
    <w:rsid w:val="00145248"/>
    <w:pPr>
      <w:keepNext/>
      <w:spacing w:line="360" w:lineRule="auto"/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145248"/>
    <w:pPr>
      <w:keepNext/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EA4B31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82CA6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82CA6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82CA6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82CA6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82CA6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82CA6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82CA6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82CA6"/>
    <w:rPr>
      <w:rFonts w:ascii="Calibri" w:hAnsi="Calibri" w:cs="Calibri"/>
      <w:i/>
      <w:iCs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145248"/>
    <w:pPr>
      <w:spacing w:line="360" w:lineRule="auto"/>
      <w:jc w:val="both"/>
    </w:pPr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82CA6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145248"/>
    <w:pPr>
      <w:spacing w:line="360" w:lineRule="auto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82CA6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1452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82CA6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145248"/>
  </w:style>
  <w:style w:type="paragraph" w:styleId="Zkladntext3">
    <w:name w:val="Body Text 3"/>
    <w:basedOn w:val="Normln"/>
    <w:link w:val="Zkladntext3Char"/>
    <w:uiPriority w:val="99"/>
    <w:rsid w:val="00145248"/>
    <w:pPr>
      <w:spacing w:line="360" w:lineRule="auto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482CA6"/>
    <w:rPr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145248"/>
    <w:pPr>
      <w:spacing w:line="360" w:lineRule="auto"/>
      <w:jc w:val="center"/>
    </w:pPr>
    <w:rPr>
      <w:b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locked/>
    <w:rsid w:val="00482CA6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uiPriority w:val="99"/>
    <w:rsid w:val="00F9503B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82CA6"/>
    <w:rPr>
      <w:sz w:val="20"/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rsid w:val="00BB359D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482CA6"/>
    <w:rPr>
      <w:sz w:val="2"/>
      <w:szCs w:val="2"/>
    </w:rPr>
  </w:style>
  <w:style w:type="paragraph" w:styleId="Zkladntextodsazen2">
    <w:name w:val="Body Text Indent 2"/>
    <w:basedOn w:val="Normln"/>
    <w:link w:val="Zkladntextodsazen2Char"/>
    <w:uiPriority w:val="99"/>
    <w:rsid w:val="009F268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82CA6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835E1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82CA6"/>
    <w:rPr>
      <w:sz w:val="20"/>
      <w:szCs w:val="20"/>
    </w:rPr>
  </w:style>
  <w:style w:type="paragraph" w:customStyle="1" w:styleId="Textodstavce">
    <w:name w:val="Text odstavce"/>
    <w:basedOn w:val="Normln"/>
    <w:uiPriority w:val="99"/>
    <w:rsid w:val="00835E15"/>
    <w:pPr>
      <w:numPr>
        <w:numId w:val="20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uiPriority w:val="99"/>
    <w:rsid w:val="00835E15"/>
    <w:pPr>
      <w:numPr>
        <w:ilvl w:val="2"/>
        <w:numId w:val="20"/>
      </w:numPr>
      <w:jc w:val="both"/>
      <w:outlineLvl w:val="8"/>
    </w:pPr>
  </w:style>
  <w:style w:type="paragraph" w:customStyle="1" w:styleId="Textpsmene">
    <w:name w:val="Text písmene"/>
    <w:basedOn w:val="Normln"/>
    <w:uiPriority w:val="99"/>
    <w:rsid w:val="00835E15"/>
    <w:pPr>
      <w:numPr>
        <w:ilvl w:val="1"/>
        <w:numId w:val="20"/>
      </w:numPr>
      <w:jc w:val="both"/>
      <w:outlineLvl w:val="7"/>
    </w:pPr>
  </w:style>
  <w:style w:type="paragraph" w:customStyle="1" w:styleId="Zkladntext1">
    <w:name w:val="Základní text1"/>
    <w:basedOn w:val="Normln"/>
    <w:rsid w:val="00E46CC9"/>
    <w:pPr>
      <w:widowControl w:val="0"/>
      <w:suppressAutoHyphens/>
    </w:pPr>
    <w:rPr>
      <w:color w:val="000000"/>
    </w:rPr>
  </w:style>
  <w:style w:type="paragraph" w:customStyle="1" w:styleId="Honza1">
    <w:name w:val="Honza1"/>
    <w:basedOn w:val="Normln"/>
    <w:rsid w:val="0081734A"/>
    <w:pPr>
      <w:widowControl w:val="0"/>
      <w:autoSpaceDE w:val="0"/>
      <w:autoSpaceDN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C5F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F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03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2509</Words>
  <Characters>15247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Silnice Litomysl IPS a.s.</Company>
  <LinksUpToDate>false</LinksUpToDate>
  <CharactersWithSpaces>17721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Jiří Lammel</dc:creator>
  <cp:lastModifiedBy>Miroslav FILIP</cp:lastModifiedBy>
  <cp:revision>4</cp:revision>
  <cp:lastPrinted>2019-01-14T15:36:00Z</cp:lastPrinted>
  <dcterms:created xsi:type="dcterms:W3CDTF">2019-01-14T17:12:00Z</dcterms:created>
  <dcterms:modified xsi:type="dcterms:W3CDTF">2019-01-15T14:43:00Z</dcterms:modified>
</cp:coreProperties>
</file>